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8C" w:rsidRPr="00B43B8C" w:rsidRDefault="00B43B8C" w:rsidP="00B43B8C">
      <w:pPr>
        <w:widowControl/>
        <w:spacing w:after="0" w:line="324" w:lineRule="atLeast"/>
        <w:outlineLvl w:val="1"/>
        <w:rPr>
          <w:rFonts w:ascii="var(--wdg-family-acumin-pro)" w:eastAsia="Times New Roman" w:hAnsi="var(--wdg-family-acumin-pro)" w:cs="Arial"/>
          <w:b/>
          <w:bCs/>
          <w:caps/>
          <w:color w:val="000000"/>
          <w:spacing w:val="12"/>
          <w:sz w:val="36"/>
          <w:szCs w:val="36"/>
        </w:rPr>
      </w:pPr>
      <w:r w:rsidRPr="00B43B8C">
        <w:rPr>
          <w:rFonts w:ascii="var(--wdg-family-acumin-pro)" w:eastAsia="Times New Roman" w:hAnsi="var(--wdg-family-acumin-pro)" w:cs="Arial"/>
          <w:b/>
          <w:bCs/>
          <w:caps/>
          <w:color w:val="000000"/>
          <w:spacing w:val="12"/>
          <w:sz w:val="36"/>
          <w:szCs w:val="36"/>
        </w:rPr>
        <w:fldChar w:fldCharType="begin"/>
      </w:r>
      <w:r w:rsidRPr="00B43B8C">
        <w:rPr>
          <w:rFonts w:ascii="var(--wdg-family-acumin-pro)" w:eastAsia="Times New Roman" w:hAnsi="var(--wdg-family-acumin-pro)" w:cs="Arial"/>
          <w:b/>
          <w:bCs/>
          <w:caps/>
          <w:color w:val="000000"/>
          <w:spacing w:val="12"/>
          <w:sz w:val="36"/>
          <w:szCs w:val="36"/>
        </w:rPr>
        <w:instrText xml:space="preserve"> HYPERLINK "https://www.naco.org/page/conferences" </w:instrText>
      </w:r>
      <w:r w:rsidRPr="00B43B8C">
        <w:rPr>
          <w:rFonts w:ascii="var(--wdg-family-acumin-pro)" w:eastAsia="Times New Roman" w:hAnsi="var(--wdg-family-acumin-pro)" w:cs="Arial"/>
          <w:b/>
          <w:bCs/>
          <w:caps/>
          <w:color w:val="000000"/>
          <w:spacing w:val="12"/>
          <w:sz w:val="36"/>
          <w:szCs w:val="36"/>
        </w:rPr>
        <w:fldChar w:fldCharType="separate"/>
      </w:r>
      <w:r w:rsidRPr="00B43B8C">
        <w:rPr>
          <w:rFonts w:ascii="var(--wdg-family-acumin-pro)" w:eastAsia="Times New Roman" w:hAnsi="var(--wdg-family-acumin-pro)" w:cs="Arial"/>
          <w:b/>
          <w:bCs/>
          <w:caps/>
          <w:color w:val="0000FF"/>
          <w:spacing w:val="12"/>
          <w:sz w:val="36"/>
          <w:szCs w:val="36"/>
          <w:u w:val="single"/>
        </w:rPr>
        <w:t>NFERENCE</w:t>
      </w:r>
      <w:r w:rsidRPr="00B43B8C">
        <w:rPr>
          <w:rFonts w:ascii="var(--wdg-family-acumin-pro)" w:eastAsia="Times New Roman" w:hAnsi="var(--wdg-family-acumin-pro)" w:cs="Arial"/>
          <w:b/>
          <w:bCs/>
          <w:caps/>
          <w:color w:val="000000"/>
          <w:spacing w:val="12"/>
          <w:sz w:val="36"/>
          <w:szCs w:val="36"/>
        </w:rPr>
        <w:fldChar w:fldCharType="end"/>
      </w:r>
      <w:bookmarkStart w:id="0" w:name="_GoBack"/>
      <w:bookmarkEnd w:id="0"/>
    </w:p>
    <w:p w:rsidR="00B43B8C" w:rsidRPr="00B43B8C" w:rsidRDefault="00B43B8C" w:rsidP="00B43B8C">
      <w:pPr>
        <w:widowControl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</w:rPr>
      </w:pPr>
      <w:r w:rsidRPr="00B43B8C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</w:rPr>
        <w:t xml:space="preserve">2024 </w:t>
      </w:r>
      <w:proofErr w:type="spellStart"/>
      <w:r w:rsidRPr="00B43B8C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</w:rPr>
        <w:t>NACo</w:t>
      </w:r>
      <w:proofErr w:type="spellEnd"/>
      <w:r w:rsidRPr="00B43B8C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</w:rPr>
        <w:t xml:space="preserve"> Annual Conference &amp; Exposition</w:t>
      </w:r>
    </w:p>
    <w:p w:rsidR="00B43B8C" w:rsidRPr="00B43B8C" w:rsidRDefault="00B43B8C" w:rsidP="00B43B8C">
      <w:pPr>
        <w:widowControl/>
        <w:spacing w:after="0" w:line="240" w:lineRule="auto"/>
        <w:rPr>
          <w:rFonts w:ascii="Arial" w:eastAsia="Times New Roman" w:hAnsi="Arial" w:cs="Arial"/>
          <w:color w:val="000000"/>
          <w:spacing w:val="24"/>
          <w:sz w:val="27"/>
          <w:szCs w:val="27"/>
        </w:rPr>
      </w:pPr>
      <w:r w:rsidRPr="00B43B8C">
        <w:rPr>
          <w:rFonts w:ascii="Arial" w:eastAsia="Times New Roman" w:hAnsi="Arial" w:cs="Arial"/>
          <w:color w:val="000000"/>
          <w:spacing w:val="24"/>
          <w:sz w:val="27"/>
          <w:szCs w:val="27"/>
        </w:rPr>
        <w:t>JULY 12-15, 2024Hillsborough County, Fla.</w:t>
      </w:r>
    </w:p>
    <w:p w:rsidR="00B43B8C" w:rsidRPr="00B43B8C" w:rsidRDefault="00B43B8C" w:rsidP="00B43B8C">
      <w:pPr>
        <w:widowControl/>
        <w:spacing w:after="100" w:afterAutospacing="1" w:line="405" w:lineRule="atLeast"/>
        <w:rPr>
          <w:rFonts w:ascii="var(--wdg-family-acumin)" w:eastAsia="Times New Roman" w:hAnsi="var(--wdg-family-acumin)" w:cs="Arial"/>
          <w:color w:val="000000"/>
          <w:spacing w:val="5"/>
          <w:sz w:val="27"/>
          <w:szCs w:val="27"/>
        </w:rPr>
      </w:pPr>
      <w:r w:rsidRPr="00B43B8C">
        <w:rPr>
          <w:rFonts w:ascii="var(--wdg-family-acumin)" w:eastAsia="Times New Roman" w:hAnsi="var(--wdg-family-acumin)" w:cs="Arial"/>
          <w:color w:val="000000"/>
          <w:spacing w:val="5"/>
          <w:sz w:val="27"/>
          <w:szCs w:val="27"/>
        </w:rPr>
        <w:t>The Annual Conference is the premier gathering of elected and appointed officials from the nation’s 3,069 counties, parishes and boroughs.</w:t>
      </w:r>
    </w:p>
    <w:p w:rsidR="00B43B8C" w:rsidRPr="00B43B8C" w:rsidRDefault="00B43B8C" w:rsidP="00B43B8C">
      <w:pPr>
        <w:widowControl/>
        <w:spacing w:after="0" w:line="240" w:lineRule="auto"/>
        <w:rPr>
          <w:rFonts w:ascii="Arial" w:eastAsia="Times New Roman" w:hAnsi="Arial" w:cs="Arial"/>
          <w:color w:val="000000"/>
          <w:spacing w:val="5"/>
          <w:sz w:val="27"/>
          <w:szCs w:val="27"/>
        </w:rPr>
      </w:pPr>
      <w:hyperlink r:id="rId4" w:history="1">
        <w:r w:rsidRPr="00B43B8C">
          <w:rPr>
            <w:rFonts w:ascii="var(--wdg-family-acumin-pro)" w:eastAsia="Times New Roman" w:hAnsi="var(--wdg-family-acumin-pro)" w:cs="Arial"/>
            <w:b/>
            <w:bCs/>
            <w:color w:val="0000FF"/>
            <w:spacing w:val="7"/>
            <w:sz w:val="27"/>
            <w:szCs w:val="27"/>
            <w:u w:val="single"/>
          </w:rPr>
          <w:t>Register</w:t>
        </w:r>
      </w:hyperlink>
    </w:p>
    <w:p w:rsidR="00B43B8C" w:rsidRPr="00B43B8C" w:rsidRDefault="00B43B8C" w:rsidP="00B43B8C">
      <w:pPr>
        <w:widowControl/>
        <w:spacing w:after="0" w:line="240" w:lineRule="auto"/>
        <w:rPr>
          <w:rFonts w:ascii="Arial" w:eastAsia="Times New Roman" w:hAnsi="Arial" w:cs="Arial"/>
          <w:color w:val="000000"/>
          <w:spacing w:val="5"/>
          <w:sz w:val="27"/>
          <w:szCs w:val="27"/>
        </w:rPr>
      </w:pPr>
      <w:hyperlink r:id="rId5" w:history="1">
        <w:r w:rsidRPr="00B43B8C">
          <w:rPr>
            <w:rFonts w:ascii="var(--wdg-family-acumin-pro)" w:eastAsia="Times New Roman" w:hAnsi="var(--wdg-family-acumin-pro)" w:cs="Arial"/>
            <w:b/>
            <w:bCs/>
            <w:color w:val="0000FF"/>
            <w:spacing w:val="7"/>
            <w:sz w:val="27"/>
            <w:szCs w:val="27"/>
            <w:u w:val="single"/>
            <w:bdr w:val="single" w:sz="12" w:space="0" w:color="auto" w:frame="1"/>
          </w:rPr>
          <w:t>Event Details</w:t>
        </w:r>
      </w:hyperlink>
    </w:p>
    <w:p w:rsidR="00A078CD" w:rsidRDefault="00A078CD"/>
    <w:sectPr w:rsidR="00A0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wdg-family-acumin-pro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wdg-family-acumin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C"/>
    <w:rsid w:val="007477F3"/>
    <w:rsid w:val="00A078CD"/>
    <w:rsid w:val="00B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019B8-9115-4ECC-851F-2DA64D58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co.org/event/2024-naco-annual-conference-exposition" TargetMode="External"/><Relationship Id="rId4" Type="http://schemas.openxmlformats.org/officeDocument/2006/relationships/hyperlink" Target="https://member.naco.org/Events/Register/168c174d-e0c1-ee11-9079-6045bd029cb7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1</cp:revision>
  <dcterms:created xsi:type="dcterms:W3CDTF">2024-03-20T21:44:00Z</dcterms:created>
  <dcterms:modified xsi:type="dcterms:W3CDTF">2024-03-20T21:45:00Z</dcterms:modified>
</cp:coreProperties>
</file>