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Organization Name:</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Fort Bend County</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Abbreviated Organization Name “doing business as” name</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Fort Bend County</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Organization Type</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Health Department</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Tax ID/ EIN</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746001969</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DUNS Number</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081497075</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Organization Address</w:t>
      </w:r>
    </w:p>
    <w:p w:rsidR="003B2647" w:rsidRDefault="003B2647" w:rsidP="003B2647">
      <w:pPr>
        <w:spacing w:after="0" w:line="240" w:lineRule="auto"/>
        <w:rPr>
          <w:rFonts w:ascii="Times New Roman" w:eastAsia="Times New Roman" w:hAnsi="Times New Roman" w:cs="Times New Roman"/>
          <w:sz w:val="24"/>
          <w:szCs w:val="24"/>
        </w:rPr>
      </w:pPr>
    </w:p>
    <w:p w:rsidR="003B2647" w:rsidRPr="003B2647" w:rsidRDefault="003B2647" w:rsidP="003B2647">
      <w:pPr>
        <w:spacing w:after="0" w:line="240" w:lineRule="auto"/>
        <w:rPr>
          <w:rFonts w:ascii="Times New Roman" w:eastAsia="Times New Roman" w:hAnsi="Times New Roman" w:cs="Times New Roman"/>
          <w:sz w:val="24"/>
          <w:szCs w:val="24"/>
          <w:highlight w:val="yellow"/>
        </w:rPr>
      </w:pPr>
      <w:r w:rsidRPr="003B2647">
        <w:rPr>
          <w:rFonts w:ascii="Times New Roman" w:eastAsia="Times New Roman" w:hAnsi="Times New Roman" w:cs="Times New Roman"/>
          <w:sz w:val="24"/>
          <w:szCs w:val="24"/>
          <w:highlight w:val="yellow"/>
        </w:rPr>
        <w:t>301 Jackson Street</w:t>
      </w: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Richmond, TX 77469</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Organization Phone Number</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281-341-8608</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Organization Mission</w:t>
      </w:r>
    </w:p>
    <w:p w:rsidR="003B2647" w:rsidRDefault="003B2647" w:rsidP="003B2647">
      <w:pPr>
        <w:spacing w:after="0" w:line="240" w:lineRule="auto"/>
        <w:rPr>
          <w:rFonts w:ascii="Times New Roman" w:eastAsia="Times New Roman" w:hAnsi="Times New Roman" w:cs="Times New Roman"/>
          <w:sz w:val="24"/>
          <w:szCs w:val="24"/>
        </w:rPr>
      </w:pPr>
    </w:p>
    <w:p w:rsidR="003B2647" w:rsidRPr="003E517A" w:rsidRDefault="003B2647" w:rsidP="003B2647">
      <w:pPr>
        <w:spacing w:after="90" w:line="240" w:lineRule="auto"/>
        <w:rPr>
          <w:rFonts w:ascii="Times New Roman" w:eastAsia="Times New Roman" w:hAnsi="Times New Roman" w:cs="Times New Roman"/>
          <w:sz w:val="24"/>
          <w:szCs w:val="24"/>
        </w:rPr>
      </w:pPr>
      <w:r w:rsidRPr="0095518C">
        <w:rPr>
          <w:rFonts w:ascii="Arial" w:hAnsi="Arial" w:cs="Arial"/>
          <w:color w:val="595959"/>
          <w:highlight w:val="yellow"/>
          <w:shd w:val="clear" w:color="auto" w:fill="FFFFFF"/>
        </w:rPr>
        <w:t>The mission of Fort Bend County Health &amp; Human Services (FBHHS) is to promote and protect the health and well-being of the residents of Fort Bend County through disease prevention and intervention, public health emergency preparedness and response, community engagement, and helping to assure the equitable provision of basic human needs.</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Year Organization was established</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EB3503" w:rsidP="003B2647">
      <w:pPr>
        <w:spacing w:after="0" w:line="240" w:lineRule="auto"/>
        <w:rPr>
          <w:rFonts w:ascii="Times New Roman" w:eastAsia="Times New Roman" w:hAnsi="Times New Roman" w:cs="Times New Roman"/>
          <w:sz w:val="24"/>
          <w:szCs w:val="24"/>
        </w:rPr>
      </w:pPr>
      <w:r w:rsidRPr="00D51410">
        <w:rPr>
          <w:rFonts w:ascii="Times New Roman" w:eastAsia="Times New Roman" w:hAnsi="Times New Roman" w:cs="Times New Roman"/>
          <w:sz w:val="24"/>
          <w:szCs w:val="24"/>
          <w:highlight w:val="yellow"/>
        </w:rPr>
        <w:t>1970 or before</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Does Your Organization Have Non-Profit Status?</w:t>
      </w:r>
    </w:p>
    <w:p w:rsid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Yes</w:t>
      </w:r>
    </w:p>
    <w:p w:rsidR="003B2647" w:rsidRDefault="003B2647" w:rsidP="003B2647">
      <w:pPr>
        <w:spacing w:after="0" w:line="240" w:lineRule="auto"/>
        <w:rPr>
          <w:rFonts w:ascii="Times New Roman" w:eastAsia="Times New Roman" w:hAnsi="Times New Roman" w:cs="Times New Roman"/>
          <w:sz w:val="24"/>
          <w:szCs w:val="24"/>
        </w:rPr>
      </w:pPr>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Tax Exempt Status</w:t>
      </w:r>
    </w:p>
    <w:p w:rsidR="003B2647" w:rsidRDefault="003B2647" w:rsidP="003B2647">
      <w:pPr>
        <w:spacing w:after="0" w:line="240" w:lineRule="auto"/>
        <w:rPr>
          <w:rFonts w:ascii="Times New Roman" w:eastAsia="Times New Roman" w:hAnsi="Times New Roman" w:cs="Times New Roman"/>
          <w:sz w:val="24"/>
          <w:szCs w:val="24"/>
        </w:rPr>
      </w:pPr>
    </w:p>
    <w:p w:rsidR="003B2647" w:rsidRPr="003E517A" w:rsidRDefault="003B2647" w:rsidP="003B2647">
      <w:pPr>
        <w:shd w:val="clear" w:color="auto" w:fill="FFFFFF"/>
        <w:spacing w:after="100" w:line="240" w:lineRule="auto"/>
        <w:rPr>
          <w:rFonts w:ascii="Times New Roman" w:eastAsia="Times New Roman" w:hAnsi="Times New Roman" w:cs="Times New Roman"/>
          <w:color w:val="333333"/>
          <w:sz w:val="20"/>
          <w:szCs w:val="20"/>
        </w:rPr>
      </w:pPr>
      <w:r w:rsidRPr="00C52969">
        <w:rPr>
          <w:rFonts w:ascii="Times New Roman" w:eastAsia="Times New Roman" w:hAnsi="Times New Roman" w:cs="Times New Roman"/>
          <w:color w:val="333333"/>
          <w:sz w:val="20"/>
          <w:szCs w:val="20"/>
          <w:highlight w:val="yellow"/>
        </w:rPr>
        <w:t>Yes, Other Nonprofit, qualifying for ta</w:t>
      </w:r>
      <w:r>
        <w:rPr>
          <w:rFonts w:ascii="Times New Roman" w:eastAsia="Times New Roman" w:hAnsi="Times New Roman" w:cs="Times New Roman"/>
          <w:color w:val="333333"/>
          <w:sz w:val="20"/>
          <w:szCs w:val="20"/>
          <w:highlight w:val="yellow"/>
        </w:rPr>
        <w:t>x</w:t>
      </w:r>
      <w:r w:rsidRPr="00C52969">
        <w:rPr>
          <w:rFonts w:ascii="Times New Roman" w:eastAsia="Times New Roman" w:hAnsi="Times New Roman" w:cs="Times New Roman"/>
          <w:color w:val="333333"/>
          <w:sz w:val="20"/>
          <w:szCs w:val="20"/>
          <w:highlight w:val="yellow"/>
        </w:rPr>
        <w:t xml:space="preserve"> exemption under an IRS Code other than Subsection 501(c</w:t>
      </w:r>
      <w:proofErr w:type="gramStart"/>
      <w:r w:rsidRPr="00C52969">
        <w:rPr>
          <w:rFonts w:ascii="Times New Roman" w:eastAsia="Times New Roman" w:hAnsi="Times New Roman" w:cs="Times New Roman"/>
          <w:color w:val="333333"/>
          <w:sz w:val="20"/>
          <w:szCs w:val="20"/>
          <w:highlight w:val="yellow"/>
        </w:rPr>
        <w:t>)3</w:t>
      </w:r>
      <w:proofErr w:type="gramEnd"/>
    </w:p>
    <w:p w:rsidR="003B2647" w:rsidRPr="00F233FD" w:rsidRDefault="003B2647" w:rsidP="003B2647">
      <w:pPr>
        <w:spacing w:after="0" w:line="240" w:lineRule="auto"/>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lastRenderedPageBreak/>
        <w:t>Project Title</w:t>
      </w:r>
    </w:p>
    <w:p w:rsidR="003B2647" w:rsidRDefault="003B2647" w:rsidP="003B2647">
      <w:pPr>
        <w:spacing w:after="0" w:line="240" w:lineRule="auto"/>
        <w:rPr>
          <w:rFonts w:ascii="Times New Roman" w:eastAsia="Times New Roman" w:hAnsi="Times New Roman" w:cs="Times New Roman"/>
          <w:sz w:val="24"/>
          <w:szCs w:val="24"/>
        </w:rPr>
      </w:pPr>
    </w:p>
    <w:p w:rsidR="003B2647" w:rsidRDefault="003B2647" w:rsidP="003B2647">
      <w:pPr>
        <w:spacing w:after="0" w:line="240" w:lineRule="auto"/>
        <w:rPr>
          <w:rFonts w:ascii="Times New Roman" w:eastAsia="Times New Roman" w:hAnsi="Times New Roman" w:cs="Times New Roman"/>
          <w:sz w:val="24"/>
          <w:szCs w:val="24"/>
        </w:rPr>
      </w:pPr>
      <w:r w:rsidRPr="00C52969">
        <w:rPr>
          <w:rFonts w:ascii="Times New Roman" w:eastAsia="Times New Roman" w:hAnsi="Times New Roman" w:cs="Times New Roman"/>
          <w:sz w:val="24"/>
          <w:szCs w:val="24"/>
          <w:highlight w:val="yellow"/>
        </w:rPr>
        <w:t xml:space="preserve">Reducing Disparities in </w:t>
      </w:r>
      <w:proofErr w:type="spellStart"/>
      <w:r w:rsidRPr="00C52969">
        <w:rPr>
          <w:rFonts w:ascii="Times New Roman" w:eastAsia="Times New Roman" w:hAnsi="Times New Roman" w:cs="Times New Roman"/>
          <w:sz w:val="24"/>
          <w:szCs w:val="24"/>
          <w:highlight w:val="yellow"/>
        </w:rPr>
        <w:t>Monkeypox</w:t>
      </w:r>
      <w:proofErr w:type="spellEnd"/>
      <w:r w:rsidRPr="00C52969">
        <w:rPr>
          <w:rFonts w:ascii="Times New Roman" w:eastAsia="Times New Roman" w:hAnsi="Times New Roman" w:cs="Times New Roman"/>
          <w:sz w:val="24"/>
          <w:szCs w:val="24"/>
          <w:highlight w:val="yellow"/>
        </w:rPr>
        <w:t xml:space="preserve"> Vaccination</w:t>
      </w:r>
    </w:p>
    <w:p w:rsidR="003B2647" w:rsidRDefault="003B2647" w:rsidP="003B2647">
      <w:pPr>
        <w:spacing w:after="0" w:line="240" w:lineRule="auto"/>
        <w:rPr>
          <w:rFonts w:ascii="Times New Roman" w:eastAsia="Times New Roman" w:hAnsi="Times New Roman" w:cs="Times New Roman"/>
          <w:sz w:val="24"/>
          <w:szCs w:val="24"/>
        </w:rPr>
      </w:pPr>
    </w:p>
    <w:p w:rsidR="003B2647" w:rsidRPr="003B2647" w:rsidRDefault="003B2647" w:rsidP="003B2647">
      <w:pPr>
        <w:spacing w:after="0" w:line="240" w:lineRule="auto"/>
        <w:rPr>
          <w:rFonts w:ascii="Times New Roman" w:eastAsia="Times New Roman" w:hAnsi="Times New Roman" w:cs="Times New Roman"/>
          <w:sz w:val="24"/>
          <w:szCs w:val="24"/>
        </w:rPr>
      </w:pPr>
      <w:r w:rsidRPr="003B2647">
        <w:rPr>
          <w:rFonts w:ascii="Times New Roman" w:eastAsia="Times New Roman" w:hAnsi="Times New Roman" w:cs="Times New Roman"/>
          <w:b/>
          <w:sz w:val="24"/>
          <w:szCs w:val="24"/>
        </w:rPr>
        <w:t>Problem Statement</w:t>
      </w:r>
      <w:r w:rsidRPr="003B2647">
        <w:rPr>
          <w:rFonts w:ascii="Times New Roman" w:eastAsia="Times New Roman" w:hAnsi="Times New Roman" w:cs="Times New Roman"/>
          <w:sz w:val="24"/>
          <w:szCs w:val="24"/>
        </w:rPr>
        <w:t xml:space="preserve"> (minimum 250 words)</w:t>
      </w:r>
      <w:r w:rsidRPr="003B2647">
        <w:rPr>
          <w:rFonts w:ascii="Times New Roman" w:eastAsia="Times New Roman" w:hAnsi="Times New Roman" w:cs="Times New Roman"/>
          <w:color w:val="D0011B"/>
          <w:sz w:val="24"/>
          <w:szCs w:val="24"/>
        </w:rPr>
        <w:t>*</w:t>
      </w:r>
    </w:p>
    <w:p w:rsidR="00F233FD" w:rsidRDefault="00F233FD" w:rsidP="003B2647">
      <w:pPr>
        <w:shd w:val="clear" w:color="auto" w:fill="FFFFFF"/>
        <w:spacing w:after="0" w:line="240" w:lineRule="auto"/>
        <w:rPr>
          <w:rFonts w:ascii="Arial" w:eastAsia="Times New Roman" w:hAnsi="Arial" w:cs="Arial"/>
          <w:color w:val="000000"/>
          <w:sz w:val="21"/>
          <w:szCs w:val="21"/>
        </w:rPr>
      </w:pP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r w:rsidRPr="003B2647">
        <w:rPr>
          <w:rFonts w:ascii="Arial" w:eastAsia="Times New Roman" w:hAnsi="Arial" w:cs="Arial"/>
          <w:color w:val="000000"/>
          <w:sz w:val="21"/>
          <w:szCs w:val="21"/>
        </w:rPr>
        <w:t>Please include the following in your problem statement:</w:t>
      </w: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r w:rsidRPr="003B2647">
        <w:rPr>
          <w:rFonts w:ascii="Arial" w:eastAsia="Times New Roman" w:hAnsi="Arial" w:cs="Arial"/>
          <w:color w:val="000000"/>
          <w:sz w:val="21"/>
          <w:szCs w:val="21"/>
        </w:rPr>
        <w:t xml:space="preserve">1. Describe how the focus population groups and communities have risk factors that increase their chances of becoming infected with or spreading </w:t>
      </w:r>
      <w:proofErr w:type="spellStart"/>
      <w:r w:rsidRPr="003B2647">
        <w:rPr>
          <w:rFonts w:ascii="Arial" w:eastAsia="Times New Roman" w:hAnsi="Arial" w:cs="Arial"/>
          <w:color w:val="000000"/>
          <w:sz w:val="21"/>
          <w:szCs w:val="21"/>
        </w:rPr>
        <w:t>monkeypox</w:t>
      </w:r>
      <w:proofErr w:type="spellEnd"/>
      <w:r w:rsidRPr="003B2647">
        <w:rPr>
          <w:rFonts w:ascii="Arial" w:eastAsia="Times New Roman" w:hAnsi="Arial" w:cs="Arial"/>
          <w:color w:val="000000"/>
          <w:sz w:val="21"/>
          <w:szCs w:val="21"/>
        </w:rPr>
        <w:t>.</w:t>
      </w: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r w:rsidRPr="003B2647">
        <w:rPr>
          <w:rFonts w:ascii="Arial" w:eastAsia="Times New Roman" w:hAnsi="Arial" w:cs="Arial"/>
          <w:color w:val="000000"/>
          <w:sz w:val="21"/>
          <w:szCs w:val="21"/>
        </w:rPr>
        <w:t>2. Describe barriers to vaccination experienced by the focus population groups and communities that may be addressed by the proposed activities.</w:t>
      </w:r>
    </w:p>
    <w:p w:rsidR="003B2647" w:rsidRPr="003B2647" w:rsidRDefault="003B2647" w:rsidP="003B2647">
      <w:pPr>
        <w:shd w:val="clear" w:color="auto" w:fill="FFFFFF"/>
        <w:spacing w:after="0" w:line="240" w:lineRule="auto"/>
        <w:rPr>
          <w:rFonts w:ascii="Arial" w:eastAsia="Times New Roman" w:hAnsi="Arial" w:cs="Arial"/>
          <w:color w:val="000000"/>
          <w:sz w:val="21"/>
          <w:szCs w:val="21"/>
        </w:rPr>
      </w:pPr>
    </w:p>
    <w:p w:rsidR="003B2647" w:rsidRPr="003B2647" w:rsidRDefault="003B2647" w:rsidP="003B2647">
      <w:pPr>
        <w:shd w:val="clear" w:color="auto" w:fill="FFFFFF"/>
        <w:spacing w:after="90" w:line="240" w:lineRule="auto"/>
        <w:rPr>
          <w:rFonts w:ascii="Arial" w:eastAsia="Times New Roman" w:hAnsi="Arial" w:cs="Arial"/>
          <w:color w:val="000000"/>
          <w:sz w:val="21"/>
          <w:szCs w:val="21"/>
        </w:rPr>
      </w:pPr>
      <w:r w:rsidRPr="003B2647">
        <w:rPr>
          <w:rFonts w:ascii="Arial" w:eastAsia="Times New Roman" w:hAnsi="Arial" w:cs="Arial"/>
          <w:color w:val="000000"/>
          <w:sz w:val="21"/>
          <w:szCs w:val="21"/>
        </w:rPr>
        <w:t xml:space="preserve">3. Describe how the focus population groups and communities are over-represented among </w:t>
      </w:r>
      <w:proofErr w:type="spellStart"/>
      <w:r w:rsidRPr="003B2647">
        <w:rPr>
          <w:rFonts w:ascii="Arial" w:eastAsia="Times New Roman" w:hAnsi="Arial" w:cs="Arial"/>
          <w:color w:val="000000"/>
          <w:sz w:val="21"/>
          <w:szCs w:val="21"/>
        </w:rPr>
        <w:t>monkeypox</w:t>
      </w:r>
      <w:proofErr w:type="spellEnd"/>
      <w:r w:rsidRPr="003B2647">
        <w:rPr>
          <w:rFonts w:ascii="Arial" w:eastAsia="Times New Roman" w:hAnsi="Arial" w:cs="Arial"/>
          <w:color w:val="000000"/>
          <w:sz w:val="21"/>
          <w:szCs w:val="21"/>
        </w:rPr>
        <w:t xml:space="preserve"> cases and also less likely to be vaccinated compared to other populations, using data at the local, state, tribal or national level.</w:t>
      </w:r>
    </w:p>
    <w:p w:rsidR="00DD79B9" w:rsidRPr="003B2647" w:rsidRDefault="00027CC8">
      <w:pPr>
        <w:rPr>
          <w:rFonts w:ascii="Times New Roman" w:eastAsia="Times New Roman" w:hAnsi="Times New Roman" w:cs="Times New Roman"/>
          <w:sz w:val="24"/>
          <w:szCs w:val="24"/>
          <w:highlight w:val="yellow"/>
        </w:rPr>
      </w:pPr>
      <w:r w:rsidRPr="003B2647">
        <w:rPr>
          <w:rFonts w:ascii="Times New Roman" w:eastAsia="Times New Roman" w:hAnsi="Times New Roman" w:cs="Times New Roman"/>
          <w:sz w:val="24"/>
          <w:szCs w:val="24"/>
          <w:highlight w:val="yellow"/>
        </w:rPr>
        <w:t xml:space="preserve">Fort Bend County will be working </w:t>
      </w:r>
      <w:r w:rsidR="00F233FD">
        <w:rPr>
          <w:rFonts w:ascii="Times New Roman" w:eastAsia="Times New Roman" w:hAnsi="Times New Roman" w:cs="Times New Roman"/>
          <w:sz w:val="24"/>
          <w:szCs w:val="24"/>
          <w:highlight w:val="yellow"/>
        </w:rPr>
        <w:t xml:space="preserve">to reduce the impact of </w:t>
      </w:r>
      <w:proofErr w:type="spellStart"/>
      <w:r w:rsidR="00F233FD">
        <w:rPr>
          <w:rFonts w:ascii="Times New Roman" w:eastAsia="Times New Roman" w:hAnsi="Times New Roman" w:cs="Times New Roman"/>
          <w:sz w:val="24"/>
          <w:szCs w:val="24"/>
          <w:highlight w:val="yellow"/>
        </w:rPr>
        <w:t>m</w:t>
      </w:r>
      <w:r w:rsidRPr="003B2647">
        <w:rPr>
          <w:rFonts w:ascii="Times New Roman" w:eastAsia="Times New Roman" w:hAnsi="Times New Roman" w:cs="Times New Roman"/>
          <w:sz w:val="24"/>
          <w:szCs w:val="24"/>
          <w:highlight w:val="yellow"/>
        </w:rPr>
        <w:t>onkeypox</w:t>
      </w:r>
      <w:proofErr w:type="spellEnd"/>
      <w:r w:rsidRPr="003B2647">
        <w:rPr>
          <w:rFonts w:ascii="Times New Roman" w:eastAsia="Times New Roman" w:hAnsi="Times New Roman" w:cs="Times New Roman"/>
          <w:sz w:val="24"/>
          <w:szCs w:val="24"/>
          <w:highlight w:val="yellow"/>
        </w:rPr>
        <w:t xml:space="preserve"> on the populati</w:t>
      </w:r>
      <w:r w:rsidR="00F233FD">
        <w:rPr>
          <w:rFonts w:ascii="Times New Roman" w:eastAsia="Times New Roman" w:hAnsi="Times New Roman" w:cs="Times New Roman"/>
          <w:sz w:val="24"/>
          <w:szCs w:val="24"/>
          <w:highlight w:val="yellow"/>
        </w:rPr>
        <w:t xml:space="preserve">on at most risk of contracting </w:t>
      </w:r>
      <w:proofErr w:type="spellStart"/>
      <w:r w:rsidR="00F233FD">
        <w:rPr>
          <w:rFonts w:ascii="Times New Roman" w:eastAsia="Times New Roman" w:hAnsi="Times New Roman" w:cs="Times New Roman"/>
          <w:sz w:val="24"/>
          <w:szCs w:val="24"/>
          <w:highlight w:val="yellow"/>
        </w:rPr>
        <w:t>m</w:t>
      </w:r>
      <w:r w:rsidRPr="003B2647">
        <w:rPr>
          <w:rFonts w:ascii="Times New Roman" w:eastAsia="Times New Roman" w:hAnsi="Times New Roman" w:cs="Times New Roman"/>
          <w:sz w:val="24"/>
          <w:szCs w:val="24"/>
          <w:highlight w:val="yellow"/>
        </w:rPr>
        <w:t>onkeypox</w:t>
      </w:r>
      <w:proofErr w:type="spellEnd"/>
      <w:r w:rsidRPr="003B2647">
        <w:rPr>
          <w:rFonts w:ascii="Times New Roman" w:eastAsia="Times New Roman" w:hAnsi="Times New Roman" w:cs="Times New Roman"/>
          <w:sz w:val="24"/>
          <w:szCs w:val="24"/>
          <w:highlight w:val="yellow"/>
        </w:rPr>
        <w:t xml:space="preserve"> while is the population least likely to receive vaccination for the prevention of disease. Using </w:t>
      </w:r>
      <w:r w:rsidR="00F233FD">
        <w:rPr>
          <w:rFonts w:ascii="Times New Roman" w:eastAsia="Times New Roman" w:hAnsi="Times New Roman" w:cs="Times New Roman"/>
          <w:sz w:val="24"/>
          <w:szCs w:val="24"/>
          <w:highlight w:val="yellow"/>
        </w:rPr>
        <w:t xml:space="preserve">data from the cases of </w:t>
      </w:r>
      <w:proofErr w:type="spellStart"/>
      <w:r w:rsidR="00F233FD">
        <w:rPr>
          <w:rFonts w:ascii="Times New Roman" w:eastAsia="Times New Roman" w:hAnsi="Times New Roman" w:cs="Times New Roman"/>
          <w:sz w:val="24"/>
          <w:szCs w:val="24"/>
          <w:highlight w:val="yellow"/>
        </w:rPr>
        <w:t>m</w:t>
      </w:r>
      <w:r w:rsidRPr="003B2647">
        <w:rPr>
          <w:rFonts w:ascii="Times New Roman" w:eastAsia="Times New Roman" w:hAnsi="Times New Roman" w:cs="Times New Roman"/>
          <w:sz w:val="24"/>
          <w:szCs w:val="24"/>
          <w:highlight w:val="yellow"/>
        </w:rPr>
        <w:t>onkeypox</w:t>
      </w:r>
      <w:proofErr w:type="spellEnd"/>
      <w:r w:rsidRPr="003B2647">
        <w:rPr>
          <w:rFonts w:ascii="Times New Roman" w:eastAsia="Times New Roman" w:hAnsi="Times New Roman" w:cs="Times New Roman"/>
          <w:sz w:val="24"/>
          <w:szCs w:val="24"/>
          <w:highlight w:val="yellow"/>
        </w:rPr>
        <w:t xml:space="preserve"> in </w:t>
      </w:r>
      <w:r w:rsidR="00A74492" w:rsidRPr="003B2647">
        <w:rPr>
          <w:rFonts w:ascii="Times New Roman" w:eastAsia="Times New Roman" w:hAnsi="Times New Roman" w:cs="Times New Roman"/>
          <w:sz w:val="24"/>
          <w:szCs w:val="24"/>
          <w:highlight w:val="yellow"/>
        </w:rPr>
        <w:t xml:space="preserve">the United States, Texas and </w:t>
      </w:r>
      <w:r w:rsidRPr="003B2647">
        <w:rPr>
          <w:rFonts w:ascii="Times New Roman" w:eastAsia="Times New Roman" w:hAnsi="Times New Roman" w:cs="Times New Roman"/>
          <w:sz w:val="24"/>
          <w:szCs w:val="24"/>
          <w:highlight w:val="yellow"/>
        </w:rPr>
        <w:t>Fort Bend County and the contact tracing that ha</w:t>
      </w:r>
      <w:r w:rsidR="00A74492" w:rsidRPr="003B2647">
        <w:rPr>
          <w:rFonts w:ascii="Times New Roman" w:eastAsia="Times New Roman" w:hAnsi="Times New Roman" w:cs="Times New Roman"/>
          <w:sz w:val="24"/>
          <w:szCs w:val="24"/>
          <w:highlight w:val="yellow"/>
        </w:rPr>
        <w:t xml:space="preserve">s been completed, the following is noted: More than 29,000 cases have been reported nationwide and almost 10% of those case are in Texas (2,800 cases).  Fort Bend County has a population of </w:t>
      </w:r>
      <w:r w:rsidR="00EB3FF1" w:rsidRPr="003B2647">
        <w:rPr>
          <w:rFonts w:ascii="Times New Roman" w:eastAsia="Times New Roman" w:hAnsi="Times New Roman" w:cs="Times New Roman"/>
          <w:sz w:val="24"/>
          <w:szCs w:val="24"/>
          <w:highlight w:val="yellow"/>
        </w:rPr>
        <w:t>almost 900</w:t>
      </w:r>
      <w:r w:rsidR="00A74492" w:rsidRPr="003B2647">
        <w:rPr>
          <w:rFonts w:ascii="Times New Roman" w:eastAsia="Times New Roman" w:hAnsi="Times New Roman" w:cs="Times New Roman"/>
          <w:sz w:val="24"/>
          <w:szCs w:val="24"/>
          <w:highlight w:val="yellow"/>
        </w:rPr>
        <w:t>,000 and has reporte</w:t>
      </w:r>
      <w:r w:rsidR="00F233FD">
        <w:rPr>
          <w:rFonts w:ascii="Times New Roman" w:eastAsia="Times New Roman" w:hAnsi="Times New Roman" w:cs="Times New Roman"/>
          <w:sz w:val="24"/>
          <w:szCs w:val="24"/>
          <w:highlight w:val="yellow"/>
        </w:rPr>
        <w:t xml:space="preserve">d a total of 44 </w:t>
      </w:r>
      <w:proofErr w:type="spellStart"/>
      <w:r w:rsidR="00F233FD">
        <w:rPr>
          <w:rFonts w:ascii="Times New Roman" w:eastAsia="Times New Roman" w:hAnsi="Times New Roman" w:cs="Times New Roman"/>
          <w:sz w:val="24"/>
          <w:szCs w:val="24"/>
          <w:highlight w:val="yellow"/>
        </w:rPr>
        <w:t>m</w:t>
      </w:r>
      <w:r w:rsidR="00A74492" w:rsidRPr="003B2647">
        <w:rPr>
          <w:rFonts w:ascii="Times New Roman" w:eastAsia="Times New Roman" w:hAnsi="Times New Roman" w:cs="Times New Roman"/>
          <w:sz w:val="24"/>
          <w:szCs w:val="24"/>
          <w:highlight w:val="yellow"/>
        </w:rPr>
        <w:t>onkeypox</w:t>
      </w:r>
      <w:proofErr w:type="spellEnd"/>
      <w:r w:rsidR="00A74492" w:rsidRPr="003B2647">
        <w:rPr>
          <w:rFonts w:ascii="Times New Roman" w:eastAsia="Times New Roman" w:hAnsi="Times New Roman" w:cs="Times New Roman"/>
          <w:sz w:val="24"/>
          <w:szCs w:val="24"/>
          <w:highlight w:val="yellow"/>
        </w:rPr>
        <w:t xml:space="preserve"> Cases to date.  Of those cases, 89% are male and 50% identify as Black.  </w:t>
      </w:r>
      <w:r w:rsidR="00EB3FF1" w:rsidRPr="003B2647">
        <w:rPr>
          <w:rFonts w:ascii="Times New Roman" w:eastAsia="Times New Roman" w:hAnsi="Times New Roman" w:cs="Times New Roman"/>
          <w:sz w:val="24"/>
          <w:szCs w:val="24"/>
          <w:highlight w:val="yellow"/>
        </w:rPr>
        <w:t>The current demographics of Fort Bend County show an almost even distribution of males and females with females having a slight edge.  Only 21.9% of the population identify as Black or African American</w:t>
      </w:r>
      <w:r w:rsidR="00F233FD">
        <w:rPr>
          <w:rFonts w:ascii="Times New Roman" w:eastAsia="Times New Roman" w:hAnsi="Times New Roman" w:cs="Times New Roman"/>
          <w:sz w:val="24"/>
          <w:szCs w:val="24"/>
          <w:highlight w:val="yellow"/>
        </w:rPr>
        <w:t xml:space="preserve">.   The </w:t>
      </w:r>
      <w:proofErr w:type="spellStart"/>
      <w:r w:rsidR="00F233FD">
        <w:rPr>
          <w:rFonts w:ascii="Times New Roman" w:eastAsia="Times New Roman" w:hAnsi="Times New Roman" w:cs="Times New Roman"/>
          <w:sz w:val="24"/>
          <w:szCs w:val="24"/>
          <w:highlight w:val="yellow"/>
        </w:rPr>
        <w:t>m</w:t>
      </w:r>
      <w:r w:rsidR="00EB3FF1" w:rsidRPr="003B2647">
        <w:rPr>
          <w:rFonts w:ascii="Times New Roman" w:eastAsia="Times New Roman" w:hAnsi="Times New Roman" w:cs="Times New Roman"/>
          <w:sz w:val="24"/>
          <w:szCs w:val="24"/>
          <w:highlight w:val="yellow"/>
        </w:rPr>
        <w:t>onkeypox</w:t>
      </w:r>
      <w:proofErr w:type="spellEnd"/>
      <w:r w:rsidR="00EB3FF1" w:rsidRPr="003B2647">
        <w:rPr>
          <w:rFonts w:ascii="Times New Roman" w:eastAsia="Times New Roman" w:hAnsi="Times New Roman" w:cs="Times New Roman"/>
          <w:sz w:val="24"/>
          <w:szCs w:val="24"/>
          <w:highlight w:val="yellow"/>
        </w:rPr>
        <w:t xml:space="preserve"> data shows a local outbreak bit unlike the national picture of predominantly non-white males.  The majority of cases are in the eastern edge of the county which includes the intersection of Fort Bend County and the City of Houston.  As of the latest data report, 287 county residents hav</w:t>
      </w:r>
      <w:r w:rsidR="00F233FD">
        <w:rPr>
          <w:rFonts w:ascii="Times New Roman" w:eastAsia="Times New Roman" w:hAnsi="Times New Roman" w:cs="Times New Roman"/>
          <w:sz w:val="24"/>
          <w:szCs w:val="24"/>
          <w:highlight w:val="yellow"/>
        </w:rPr>
        <w:t xml:space="preserve">e received their first dose of </w:t>
      </w:r>
      <w:proofErr w:type="spellStart"/>
      <w:r w:rsidR="00F233FD">
        <w:rPr>
          <w:rFonts w:ascii="Times New Roman" w:eastAsia="Times New Roman" w:hAnsi="Times New Roman" w:cs="Times New Roman"/>
          <w:sz w:val="24"/>
          <w:szCs w:val="24"/>
          <w:highlight w:val="yellow"/>
        </w:rPr>
        <w:t>m</w:t>
      </w:r>
      <w:r w:rsidR="00EB3FF1" w:rsidRPr="003B2647">
        <w:rPr>
          <w:rFonts w:ascii="Times New Roman" w:eastAsia="Times New Roman" w:hAnsi="Times New Roman" w:cs="Times New Roman"/>
          <w:sz w:val="24"/>
          <w:szCs w:val="24"/>
          <w:highlight w:val="yellow"/>
        </w:rPr>
        <w:t>onkeypox</w:t>
      </w:r>
      <w:proofErr w:type="spellEnd"/>
      <w:r w:rsidR="00EB3FF1" w:rsidRPr="003B2647">
        <w:rPr>
          <w:rFonts w:ascii="Times New Roman" w:eastAsia="Times New Roman" w:hAnsi="Times New Roman" w:cs="Times New Roman"/>
          <w:sz w:val="24"/>
          <w:szCs w:val="24"/>
          <w:highlight w:val="yellow"/>
        </w:rPr>
        <w:t xml:space="preserve"> vaccine and 135 have received their second dose.  Only 30.7% of the vaccines given are in those identifying as Black. 87 individuals are overdue for their second dose of J</w:t>
      </w:r>
      <w:r w:rsidR="00F233FD">
        <w:rPr>
          <w:rFonts w:ascii="Times New Roman" w:eastAsia="Times New Roman" w:hAnsi="Times New Roman" w:cs="Times New Roman"/>
          <w:sz w:val="24"/>
          <w:szCs w:val="24"/>
          <w:highlight w:val="yellow"/>
        </w:rPr>
        <w:t>YNNEOS</w:t>
      </w:r>
      <w:r w:rsidR="00EB3FF1" w:rsidRPr="003B2647">
        <w:rPr>
          <w:rFonts w:ascii="Times New Roman" w:eastAsia="Times New Roman" w:hAnsi="Times New Roman" w:cs="Times New Roman"/>
          <w:sz w:val="24"/>
          <w:szCs w:val="24"/>
          <w:highlight w:val="yellow"/>
        </w:rPr>
        <w:t xml:space="preserve"> vaccine. The largest percentage of those overdue for the second dose of vaccine (34.5%) are Black.  The majority of individuals overdue for the second dose are </w:t>
      </w:r>
      <w:r w:rsidR="00EC0A89" w:rsidRPr="003B2647">
        <w:rPr>
          <w:rFonts w:ascii="Times New Roman" w:eastAsia="Times New Roman" w:hAnsi="Times New Roman" w:cs="Times New Roman"/>
          <w:sz w:val="24"/>
          <w:szCs w:val="24"/>
          <w:highlight w:val="yellow"/>
        </w:rPr>
        <w:t>18-39 years old.</w:t>
      </w:r>
    </w:p>
    <w:p w:rsidR="008C3AB0" w:rsidRPr="003B2647" w:rsidRDefault="008C3AB0">
      <w:pPr>
        <w:rPr>
          <w:rFonts w:ascii="Times New Roman" w:eastAsia="Times New Roman" w:hAnsi="Times New Roman" w:cs="Times New Roman"/>
          <w:sz w:val="24"/>
          <w:szCs w:val="24"/>
          <w:highlight w:val="yellow"/>
        </w:rPr>
      </w:pPr>
      <w:r w:rsidRPr="003B2647">
        <w:rPr>
          <w:rFonts w:ascii="Times New Roman" w:eastAsia="Times New Roman" w:hAnsi="Times New Roman" w:cs="Times New Roman"/>
          <w:sz w:val="24"/>
          <w:szCs w:val="24"/>
          <w:highlight w:val="yellow"/>
        </w:rPr>
        <w:t xml:space="preserve">State of Texas data shows 97% male and the same concentration of cases in the 18-39 year old group.  </w:t>
      </w:r>
      <w:r w:rsidR="009F605B" w:rsidRPr="003B2647">
        <w:rPr>
          <w:rFonts w:ascii="Times New Roman" w:eastAsia="Times New Roman" w:hAnsi="Times New Roman" w:cs="Times New Roman"/>
          <w:sz w:val="24"/>
          <w:szCs w:val="24"/>
          <w:highlight w:val="yellow"/>
        </w:rPr>
        <w:t>National data shows 85% male and the highest percentage of cases in minority populations, Black or African American and Hispanic. Local data includes the highest proportion of risk factors to be men who have sex with men.</w:t>
      </w:r>
    </w:p>
    <w:p w:rsidR="009F605B" w:rsidRPr="003B2647" w:rsidRDefault="009F605B">
      <w:pPr>
        <w:rPr>
          <w:rFonts w:ascii="Times New Roman" w:eastAsia="Times New Roman" w:hAnsi="Times New Roman" w:cs="Times New Roman"/>
          <w:sz w:val="24"/>
          <w:szCs w:val="24"/>
          <w:highlight w:val="yellow"/>
        </w:rPr>
      </w:pPr>
      <w:r w:rsidRPr="003B2647">
        <w:rPr>
          <w:rFonts w:ascii="Times New Roman" w:eastAsia="Times New Roman" w:hAnsi="Times New Roman" w:cs="Times New Roman"/>
          <w:sz w:val="24"/>
          <w:szCs w:val="24"/>
          <w:highlight w:val="yellow"/>
        </w:rPr>
        <w:t xml:space="preserve">The 2022 </w:t>
      </w:r>
      <w:proofErr w:type="spellStart"/>
      <w:r w:rsidRPr="003B2647">
        <w:rPr>
          <w:rFonts w:ascii="Times New Roman" w:eastAsia="Times New Roman" w:hAnsi="Times New Roman" w:cs="Times New Roman"/>
          <w:sz w:val="24"/>
          <w:szCs w:val="24"/>
          <w:highlight w:val="yellow"/>
        </w:rPr>
        <w:t>monkeypox</w:t>
      </w:r>
      <w:proofErr w:type="spellEnd"/>
      <w:r w:rsidRPr="003B2647">
        <w:rPr>
          <w:rFonts w:ascii="Times New Roman" w:eastAsia="Times New Roman" w:hAnsi="Times New Roman" w:cs="Times New Roman"/>
          <w:sz w:val="24"/>
          <w:szCs w:val="24"/>
          <w:highlight w:val="yellow"/>
        </w:rPr>
        <w:t xml:space="preserve"> outbreak has been noted to be spread by sexual contact and has predominantly been noted in the men who have sex with men population.  It is not clear if this is actually a change in the virus to become a sexually transmitted Infection or simply an opportunity of skin to skin contact in this population.  However, the initial spread through this community added a complexity to the case follow up and prevention </w:t>
      </w:r>
      <w:r w:rsidR="002E0DA8" w:rsidRPr="003B2647">
        <w:rPr>
          <w:rFonts w:ascii="Times New Roman" w:eastAsia="Times New Roman" w:hAnsi="Times New Roman" w:cs="Times New Roman"/>
          <w:sz w:val="24"/>
          <w:szCs w:val="24"/>
          <w:highlight w:val="yellow"/>
        </w:rPr>
        <w:t xml:space="preserve">vaccination due to stigma surrounding sexual behavior and sexually transmitted infections.  As with the HIV pandemic, </w:t>
      </w:r>
      <w:r w:rsidR="002E0DA8" w:rsidRPr="003B2647">
        <w:rPr>
          <w:rFonts w:ascii="Times New Roman" w:eastAsia="Times New Roman" w:hAnsi="Times New Roman" w:cs="Times New Roman"/>
          <w:sz w:val="24"/>
          <w:szCs w:val="24"/>
          <w:highlight w:val="yellow"/>
        </w:rPr>
        <w:lastRenderedPageBreak/>
        <w:t xml:space="preserve">reaching out to populations infected with </w:t>
      </w:r>
      <w:proofErr w:type="spellStart"/>
      <w:r w:rsidR="002E0DA8" w:rsidRPr="003B2647">
        <w:rPr>
          <w:rFonts w:ascii="Times New Roman" w:eastAsia="Times New Roman" w:hAnsi="Times New Roman" w:cs="Times New Roman"/>
          <w:sz w:val="24"/>
          <w:szCs w:val="24"/>
          <w:highlight w:val="yellow"/>
        </w:rPr>
        <w:t>monkeypox</w:t>
      </w:r>
      <w:proofErr w:type="spellEnd"/>
      <w:r w:rsidR="002E0DA8" w:rsidRPr="003B2647">
        <w:rPr>
          <w:rFonts w:ascii="Times New Roman" w:eastAsia="Times New Roman" w:hAnsi="Times New Roman" w:cs="Times New Roman"/>
          <w:sz w:val="24"/>
          <w:szCs w:val="24"/>
          <w:highlight w:val="yellow"/>
        </w:rPr>
        <w:t xml:space="preserve"> is difficult unless trust and confidence in the messaging is established.  </w:t>
      </w:r>
    </w:p>
    <w:p w:rsidR="002E0DA8" w:rsidRDefault="002E0DA8">
      <w:pPr>
        <w:rPr>
          <w:rFonts w:ascii="Times New Roman" w:eastAsia="Times New Roman" w:hAnsi="Times New Roman" w:cs="Times New Roman"/>
          <w:sz w:val="24"/>
          <w:szCs w:val="24"/>
        </w:rPr>
      </w:pPr>
      <w:r w:rsidRPr="003B2647">
        <w:rPr>
          <w:rFonts w:ascii="Times New Roman" w:eastAsia="Times New Roman" w:hAnsi="Times New Roman" w:cs="Times New Roman"/>
          <w:sz w:val="24"/>
          <w:szCs w:val="24"/>
          <w:highlight w:val="yellow"/>
        </w:rPr>
        <w:t xml:space="preserve">The populations most at risk for </w:t>
      </w:r>
      <w:proofErr w:type="spellStart"/>
      <w:r w:rsidRPr="003B2647">
        <w:rPr>
          <w:rFonts w:ascii="Times New Roman" w:eastAsia="Times New Roman" w:hAnsi="Times New Roman" w:cs="Times New Roman"/>
          <w:sz w:val="24"/>
          <w:szCs w:val="24"/>
          <w:highlight w:val="yellow"/>
        </w:rPr>
        <w:t>monkeypox</w:t>
      </w:r>
      <w:proofErr w:type="spellEnd"/>
      <w:r w:rsidRPr="003B2647">
        <w:rPr>
          <w:rFonts w:ascii="Times New Roman" w:eastAsia="Times New Roman" w:hAnsi="Times New Roman" w:cs="Times New Roman"/>
          <w:sz w:val="24"/>
          <w:szCs w:val="24"/>
          <w:highlight w:val="yellow"/>
        </w:rPr>
        <w:t xml:space="preserve"> infection may also be of lower socioeconomic status and also possibly lower education / health literacy levels.  The predominant racial characteristic of Black or African American may also lead to mistrust of governmental institutions and government sponsored vaccination programs.  The usual practice of setting up vaccine clinics in an existing government health department clinic site may not be encouraging to the population needing to be assisted.</w:t>
      </w:r>
    </w:p>
    <w:p w:rsidR="003B2647" w:rsidRPr="00F233FD" w:rsidRDefault="003B2647">
      <w:pPr>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Focus Populations(s) – Race/Ethnicity</w:t>
      </w:r>
    </w:p>
    <w:p w:rsidR="003B2647" w:rsidRDefault="00F233FD">
      <w:pPr>
        <w:rPr>
          <w:rFonts w:ascii="Times New Roman" w:eastAsia="Times New Roman" w:hAnsi="Times New Roman" w:cs="Times New Roman"/>
          <w:sz w:val="24"/>
          <w:szCs w:val="24"/>
        </w:rPr>
      </w:pPr>
      <w:r w:rsidRPr="00F233FD">
        <w:rPr>
          <w:rFonts w:ascii="Times New Roman" w:eastAsia="Times New Roman" w:hAnsi="Times New Roman" w:cs="Times New Roman"/>
          <w:sz w:val="24"/>
          <w:szCs w:val="24"/>
          <w:highlight w:val="yellow"/>
        </w:rPr>
        <w:t>Black/African American</w:t>
      </w:r>
    </w:p>
    <w:p w:rsidR="00F233FD" w:rsidRPr="00F233FD" w:rsidRDefault="00F233FD">
      <w:pPr>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Sub-Focus Population(s)</w:t>
      </w:r>
    </w:p>
    <w:p w:rsidR="00F233FD" w:rsidRDefault="00F233FD">
      <w:pPr>
        <w:rPr>
          <w:rFonts w:ascii="Times New Roman" w:eastAsia="Times New Roman" w:hAnsi="Times New Roman" w:cs="Times New Roman"/>
          <w:sz w:val="24"/>
          <w:szCs w:val="24"/>
        </w:rPr>
      </w:pPr>
      <w:r w:rsidRPr="00F233FD">
        <w:rPr>
          <w:rFonts w:ascii="Times New Roman" w:eastAsia="Times New Roman" w:hAnsi="Times New Roman" w:cs="Times New Roman"/>
          <w:sz w:val="24"/>
          <w:szCs w:val="24"/>
          <w:highlight w:val="yellow"/>
        </w:rPr>
        <w:t>Gay, bisexual or other men who have sex with men</w:t>
      </w:r>
    </w:p>
    <w:p w:rsidR="003B2647" w:rsidRPr="00F233FD" w:rsidRDefault="00F233FD">
      <w:pPr>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Population Area</w:t>
      </w:r>
    </w:p>
    <w:p w:rsidR="00F233FD" w:rsidRDefault="00F233FD">
      <w:pPr>
        <w:rPr>
          <w:rFonts w:ascii="Times New Roman" w:eastAsia="Times New Roman" w:hAnsi="Times New Roman" w:cs="Times New Roman"/>
          <w:sz w:val="24"/>
          <w:szCs w:val="24"/>
        </w:rPr>
      </w:pPr>
      <w:r w:rsidRPr="00F233FD">
        <w:rPr>
          <w:rFonts w:ascii="Times New Roman" w:eastAsia="Times New Roman" w:hAnsi="Times New Roman" w:cs="Times New Roman"/>
          <w:sz w:val="24"/>
          <w:szCs w:val="24"/>
          <w:highlight w:val="yellow"/>
        </w:rPr>
        <w:t>Suburban</w:t>
      </w:r>
    </w:p>
    <w:p w:rsidR="00F233FD" w:rsidRPr="00F233FD" w:rsidRDefault="00F233FD">
      <w:pPr>
        <w:rPr>
          <w:rFonts w:ascii="Times New Roman" w:eastAsia="Times New Roman" w:hAnsi="Times New Roman" w:cs="Times New Roman"/>
          <w:b/>
          <w:sz w:val="24"/>
          <w:szCs w:val="24"/>
        </w:rPr>
      </w:pPr>
      <w:r w:rsidRPr="00F233FD">
        <w:rPr>
          <w:rFonts w:ascii="Times New Roman" w:eastAsia="Times New Roman" w:hAnsi="Times New Roman" w:cs="Times New Roman"/>
          <w:b/>
          <w:sz w:val="24"/>
          <w:szCs w:val="24"/>
        </w:rPr>
        <w:t xml:space="preserve">Is your organization currently administering the JYNNEOS </w:t>
      </w:r>
      <w:proofErr w:type="spellStart"/>
      <w:r w:rsidRPr="00F233FD">
        <w:rPr>
          <w:rFonts w:ascii="Times New Roman" w:eastAsia="Times New Roman" w:hAnsi="Times New Roman" w:cs="Times New Roman"/>
          <w:b/>
          <w:sz w:val="24"/>
          <w:szCs w:val="24"/>
        </w:rPr>
        <w:t>monkeypox</w:t>
      </w:r>
      <w:proofErr w:type="spellEnd"/>
      <w:r w:rsidRPr="00F233FD">
        <w:rPr>
          <w:rFonts w:ascii="Times New Roman" w:eastAsia="Times New Roman" w:hAnsi="Times New Roman" w:cs="Times New Roman"/>
          <w:b/>
          <w:sz w:val="24"/>
          <w:szCs w:val="24"/>
        </w:rPr>
        <w:t xml:space="preserve"> vaccine?</w:t>
      </w:r>
    </w:p>
    <w:p w:rsidR="00F233FD" w:rsidRDefault="00F233FD">
      <w:pPr>
        <w:rPr>
          <w:rFonts w:ascii="Times New Roman" w:eastAsia="Times New Roman" w:hAnsi="Times New Roman" w:cs="Times New Roman"/>
          <w:sz w:val="24"/>
          <w:szCs w:val="24"/>
        </w:rPr>
      </w:pPr>
      <w:r w:rsidRPr="00F233FD">
        <w:rPr>
          <w:rFonts w:ascii="Times New Roman" w:eastAsia="Times New Roman" w:hAnsi="Times New Roman" w:cs="Times New Roman"/>
          <w:sz w:val="24"/>
          <w:szCs w:val="24"/>
          <w:highlight w:val="yellow"/>
        </w:rPr>
        <w:t>Yes</w:t>
      </w:r>
    </w:p>
    <w:p w:rsidR="00EE4C7E" w:rsidRDefault="00EE4C7E">
      <w:pPr>
        <w:rPr>
          <w:rFonts w:ascii="Times New Roman" w:eastAsia="Times New Roman" w:hAnsi="Times New Roman" w:cs="Times New Roman"/>
          <w:b/>
          <w:sz w:val="24"/>
          <w:szCs w:val="24"/>
        </w:rPr>
      </w:pPr>
    </w:p>
    <w:p w:rsidR="00F233FD" w:rsidRDefault="00F233FD">
      <w:pPr>
        <w:rPr>
          <w:rFonts w:ascii="Times New Roman" w:eastAsia="Times New Roman" w:hAnsi="Times New Roman" w:cs="Times New Roman"/>
          <w:sz w:val="24"/>
          <w:szCs w:val="24"/>
        </w:rPr>
      </w:pPr>
      <w:r w:rsidRPr="00F233FD">
        <w:rPr>
          <w:rFonts w:ascii="Times New Roman" w:eastAsia="Times New Roman" w:hAnsi="Times New Roman" w:cs="Times New Roman"/>
          <w:b/>
          <w:sz w:val="24"/>
          <w:szCs w:val="24"/>
        </w:rPr>
        <w:t xml:space="preserve">Describe proposed strategies/activities that will be supported with funding from this grant </w:t>
      </w:r>
      <w:r>
        <w:rPr>
          <w:rFonts w:ascii="Times New Roman" w:eastAsia="Times New Roman" w:hAnsi="Times New Roman" w:cs="Times New Roman"/>
          <w:sz w:val="24"/>
          <w:szCs w:val="24"/>
        </w:rPr>
        <w:t>(minimum 200 words)</w:t>
      </w:r>
    </w:p>
    <w:p w:rsidR="00F233FD" w:rsidRDefault="00F233FD">
      <w:pPr>
        <w:rPr>
          <w:rFonts w:ascii="Times New Roman" w:eastAsia="Times New Roman" w:hAnsi="Times New Roman" w:cs="Times New Roman"/>
          <w:sz w:val="24"/>
          <w:szCs w:val="24"/>
        </w:rPr>
      </w:pPr>
      <w:r>
        <w:rPr>
          <w:rFonts w:ascii="Times New Roman" w:eastAsia="Times New Roman" w:hAnsi="Times New Roman" w:cs="Times New Roman"/>
          <w:sz w:val="24"/>
          <w:szCs w:val="24"/>
        </w:rPr>
        <w:t>List and describe the actions/events that will be completed in order to address barriers to vaccination described in the problem statement.</w:t>
      </w:r>
    </w:p>
    <w:p w:rsidR="00F233FD" w:rsidRPr="00B62708" w:rsidRDefault="00F233FD">
      <w:pPr>
        <w:rPr>
          <w:rFonts w:ascii="Times New Roman" w:eastAsia="Times New Roman" w:hAnsi="Times New Roman" w:cs="Times New Roman"/>
          <w:sz w:val="24"/>
          <w:szCs w:val="24"/>
          <w:highlight w:val="yellow"/>
        </w:rPr>
      </w:pPr>
      <w:r w:rsidRPr="00B62708">
        <w:rPr>
          <w:rFonts w:ascii="Times New Roman" w:eastAsia="Times New Roman" w:hAnsi="Times New Roman" w:cs="Times New Roman"/>
          <w:sz w:val="24"/>
          <w:szCs w:val="24"/>
          <w:highlight w:val="yellow"/>
        </w:rPr>
        <w:t xml:space="preserve">Many lessons learned during the COVID-19 pandemic will assist in the development of strategies to reach the more hesitant populations in need of </w:t>
      </w:r>
      <w:proofErr w:type="spellStart"/>
      <w:r w:rsidRPr="00B62708">
        <w:rPr>
          <w:rFonts w:ascii="Times New Roman" w:eastAsia="Times New Roman" w:hAnsi="Times New Roman" w:cs="Times New Roman"/>
          <w:sz w:val="24"/>
          <w:szCs w:val="24"/>
          <w:highlight w:val="yellow"/>
        </w:rPr>
        <w:t>monkeypox</w:t>
      </w:r>
      <w:proofErr w:type="spellEnd"/>
      <w:r w:rsidRPr="00B62708">
        <w:rPr>
          <w:rFonts w:ascii="Times New Roman" w:eastAsia="Times New Roman" w:hAnsi="Times New Roman" w:cs="Times New Roman"/>
          <w:sz w:val="24"/>
          <w:szCs w:val="24"/>
          <w:highlight w:val="yellow"/>
        </w:rPr>
        <w:t xml:space="preserve"> vaccination.  One important lesson is that the health department cannot expect the population at risk to come to them.  The most effective outreach is to take the vaccine where the population is, into trusted locations and sponsored by trusted gatekeepers in that population.</w:t>
      </w:r>
    </w:p>
    <w:p w:rsidR="00ED1E0B" w:rsidRPr="00B62708" w:rsidRDefault="00F233FD">
      <w:pPr>
        <w:rPr>
          <w:rFonts w:ascii="Times New Roman" w:eastAsia="Times New Roman" w:hAnsi="Times New Roman" w:cs="Times New Roman"/>
          <w:sz w:val="24"/>
          <w:szCs w:val="24"/>
          <w:highlight w:val="yellow"/>
        </w:rPr>
      </w:pPr>
      <w:r w:rsidRPr="00B62708">
        <w:rPr>
          <w:rFonts w:ascii="Times New Roman" w:eastAsia="Times New Roman" w:hAnsi="Times New Roman" w:cs="Times New Roman"/>
          <w:sz w:val="24"/>
          <w:szCs w:val="24"/>
          <w:highlight w:val="yellow"/>
        </w:rPr>
        <w:t xml:space="preserve">Fort Bend County Health &amp; Human Services </w:t>
      </w:r>
      <w:r w:rsidR="00ED1E0B" w:rsidRPr="00B62708">
        <w:rPr>
          <w:rFonts w:ascii="Times New Roman" w:eastAsia="Times New Roman" w:hAnsi="Times New Roman" w:cs="Times New Roman"/>
          <w:sz w:val="24"/>
          <w:szCs w:val="24"/>
          <w:highlight w:val="yellow"/>
        </w:rPr>
        <w:t xml:space="preserve">(FBCHHS) </w:t>
      </w:r>
      <w:r w:rsidRPr="00B62708">
        <w:rPr>
          <w:rFonts w:ascii="Times New Roman" w:eastAsia="Times New Roman" w:hAnsi="Times New Roman" w:cs="Times New Roman"/>
          <w:sz w:val="24"/>
          <w:szCs w:val="24"/>
          <w:highlight w:val="yellow"/>
        </w:rPr>
        <w:t xml:space="preserve">has an active HIV Risk Reduction program that includes strong outreach into the gay, bisexual or men who have sex with men community for prevention, testing, </w:t>
      </w:r>
      <w:proofErr w:type="spellStart"/>
      <w:r w:rsidRPr="00B62708">
        <w:rPr>
          <w:rFonts w:ascii="Times New Roman" w:eastAsia="Times New Roman" w:hAnsi="Times New Roman" w:cs="Times New Roman"/>
          <w:sz w:val="24"/>
          <w:szCs w:val="24"/>
          <w:highlight w:val="yellow"/>
        </w:rPr>
        <w:t>PrEP</w:t>
      </w:r>
      <w:proofErr w:type="spellEnd"/>
      <w:r w:rsidRPr="00B62708">
        <w:rPr>
          <w:rFonts w:ascii="Times New Roman" w:eastAsia="Times New Roman" w:hAnsi="Times New Roman" w:cs="Times New Roman"/>
          <w:sz w:val="24"/>
          <w:szCs w:val="24"/>
          <w:highlight w:val="yellow"/>
        </w:rPr>
        <w:t xml:space="preserve"> and linkage to treatment.  One strategy will be to use the outreach opportunities to educate on the risks and prevention </w:t>
      </w:r>
      <w:r w:rsidR="00ED1E0B" w:rsidRPr="00B62708">
        <w:rPr>
          <w:rFonts w:ascii="Times New Roman" w:eastAsia="Times New Roman" w:hAnsi="Times New Roman" w:cs="Times New Roman"/>
          <w:sz w:val="24"/>
          <w:szCs w:val="24"/>
          <w:highlight w:val="yellow"/>
        </w:rPr>
        <w:t xml:space="preserve">possibility for </w:t>
      </w:r>
      <w:proofErr w:type="spellStart"/>
      <w:r w:rsidR="00ED1E0B" w:rsidRPr="00B62708">
        <w:rPr>
          <w:rFonts w:ascii="Times New Roman" w:eastAsia="Times New Roman" w:hAnsi="Times New Roman" w:cs="Times New Roman"/>
          <w:sz w:val="24"/>
          <w:szCs w:val="24"/>
          <w:highlight w:val="yellow"/>
        </w:rPr>
        <w:t>monkeypox</w:t>
      </w:r>
      <w:proofErr w:type="spellEnd"/>
      <w:r w:rsidR="00ED1E0B" w:rsidRPr="00B62708">
        <w:rPr>
          <w:rFonts w:ascii="Times New Roman" w:eastAsia="Times New Roman" w:hAnsi="Times New Roman" w:cs="Times New Roman"/>
          <w:sz w:val="24"/>
          <w:szCs w:val="24"/>
          <w:highlight w:val="yellow"/>
        </w:rPr>
        <w:t xml:space="preserve">.  Where possible, vaccination opportunities will be set up in the same location as some of the HIV outreach. </w:t>
      </w:r>
      <w:r w:rsidR="00EE1118">
        <w:rPr>
          <w:rFonts w:ascii="Times New Roman" w:eastAsia="Times New Roman" w:hAnsi="Times New Roman" w:cs="Times New Roman"/>
          <w:sz w:val="24"/>
          <w:szCs w:val="24"/>
          <w:highlight w:val="yellow"/>
        </w:rPr>
        <w:t xml:space="preserve"> Locations could include bars, parks, restaurants</w:t>
      </w:r>
      <w:r w:rsidR="00EB3503">
        <w:rPr>
          <w:rFonts w:ascii="Times New Roman" w:eastAsia="Times New Roman" w:hAnsi="Times New Roman" w:cs="Times New Roman"/>
          <w:sz w:val="24"/>
          <w:szCs w:val="24"/>
          <w:highlight w:val="yellow"/>
        </w:rPr>
        <w:t>, gyms</w:t>
      </w:r>
      <w:r w:rsidR="00EE1118">
        <w:rPr>
          <w:rFonts w:ascii="Times New Roman" w:eastAsia="Times New Roman" w:hAnsi="Times New Roman" w:cs="Times New Roman"/>
          <w:sz w:val="24"/>
          <w:szCs w:val="24"/>
          <w:highlight w:val="yellow"/>
        </w:rPr>
        <w:t xml:space="preserve"> and medical locations other than the health department clinics.</w:t>
      </w:r>
      <w:r w:rsidR="00ED1E0B" w:rsidRPr="00B62708">
        <w:rPr>
          <w:rFonts w:ascii="Times New Roman" w:eastAsia="Times New Roman" w:hAnsi="Times New Roman" w:cs="Times New Roman"/>
          <w:sz w:val="24"/>
          <w:szCs w:val="24"/>
          <w:highlight w:val="yellow"/>
        </w:rPr>
        <w:t xml:space="preserve"> The Risk Reduction Specialists and their contacts into the community will be gatekeepers and the locations trusted.</w:t>
      </w:r>
    </w:p>
    <w:p w:rsidR="00ED1E0B" w:rsidRPr="00B62708" w:rsidRDefault="00ED1E0B">
      <w:pPr>
        <w:rPr>
          <w:rFonts w:ascii="Times New Roman" w:eastAsia="Times New Roman" w:hAnsi="Times New Roman" w:cs="Times New Roman"/>
          <w:sz w:val="24"/>
          <w:szCs w:val="24"/>
          <w:highlight w:val="yellow"/>
        </w:rPr>
      </w:pPr>
      <w:r w:rsidRPr="00B62708">
        <w:rPr>
          <w:rFonts w:ascii="Times New Roman" w:eastAsia="Times New Roman" w:hAnsi="Times New Roman" w:cs="Times New Roman"/>
          <w:sz w:val="24"/>
          <w:szCs w:val="24"/>
          <w:highlight w:val="yellow"/>
        </w:rPr>
        <w:lastRenderedPageBreak/>
        <w:t xml:space="preserve">During COVID, FBCHHS developed an outreach team consisting of Community Health Workers and Community Health Education Specialists who conducted outreach into the communities where the impact was highest and the vaccination rate was lowest. FBCHHS is proposing to use this same outreach methodology for </w:t>
      </w:r>
      <w:proofErr w:type="spellStart"/>
      <w:r w:rsidRPr="00B62708">
        <w:rPr>
          <w:rFonts w:ascii="Times New Roman" w:eastAsia="Times New Roman" w:hAnsi="Times New Roman" w:cs="Times New Roman"/>
          <w:sz w:val="24"/>
          <w:szCs w:val="24"/>
          <w:highlight w:val="yellow"/>
        </w:rPr>
        <w:t>monkeypox</w:t>
      </w:r>
      <w:proofErr w:type="spellEnd"/>
      <w:r w:rsidRPr="00B62708">
        <w:rPr>
          <w:rFonts w:ascii="Times New Roman" w:eastAsia="Times New Roman" w:hAnsi="Times New Roman" w:cs="Times New Roman"/>
          <w:sz w:val="24"/>
          <w:szCs w:val="24"/>
          <w:highlight w:val="yellow"/>
        </w:rPr>
        <w:t>, reaching out to black owned or black frequented businesses, colleges and schools with a high percentage of black students and community organizations and service organizations</w:t>
      </w:r>
      <w:r w:rsidR="00EE1118">
        <w:rPr>
          <w:rFonts w:ascii="Times New Roman" w:eastAsia="Times New Roman" w:hAnsi="Times New Roman" w:cs="Times New Roman"/>
          <w:sz w:val="24"/>
          <w:szCs w:val="24"/>
          <w:highlight w:val="yellow"/>
        </w:rPr>
        <w:t xml:space="preserve">, such as fraternities, </w:t>
      </w:r>
      <w:r w:rsidRPr="00B62708">
        <w:rPr>
          <w:rFonts w:ascii="Times New Roman" w:eastAsia="Times New Roman" w:hAnsi="Times New Roman" w:cs="Times New Roman"/>
          <w:sz w:val="24"/>
          <w:szCs w:val="24"/>
          <w:highlight w:val="yellow"/>
        </w:rPr>
        <w:t xml:space="preserve">with predominantly black community outreach and clientele.  Education and educational material specific to the </w:t>
      </w:r>
      <w:proofErr w:type="spellStart"/>
      <w:r w:rsidRPr="00B62708">
        <w:rPr>
          <w:rFonts w:ascii="Times New Roman" w:eastAsia="Times New Roman" w:hAnsi="Times New Roman" w:cs="Times New Roman"/>
          <w:sz w:val="24"/>
          <w:szCs w:val="24"/>
          <w:highlight w:val="yellow"/>
        </w:rPr>
        <w:t>monkeypox</w:t>
      </w:r>
      <w:proofErr w:type="spellEnd"/>
      <w:r w:rsidRPr="00B62708">
        <w:rPr>
          <w:rFonts w:ascii="Times New Roman" w:eastAsia="Times New Roman" w:hAnsi="Times New Roman" w:cs="Times New Roman"/>
          <w:sz w:val="24"/>
          <w:szCs w:val="24"/>
          <w:highlight w:val="yellow"/>
        </w:rPr>
        <w:t xml:space="preserve"> virus and prevention will be distributed and gatekeepers will be assisted to be able to spread the message accurately within their sphere of influence.  Vaccine “clinics” can be established on a temporary basis in locations in the community or on one of these potential </w:t>
      </w:r>
      <w:proofErr w:type="gramStart"/>
      <w:r w:rsidRPr="00B62708">
        <w:rPr>
          <w:rFonts w:ascii="Times New Roman" w:eastAsia="Times New Roman" w:hAnsi="Times New Roman" w:cs="Times New Roman"/>
          <w:sz w:val="24"/>
          <w:szCs w:val="24"/>
          <w:highlight w:val="yellow"/>
        </w:rPr>
        <w:t>partners</w:t>
      </w:r>
      <w:proofErr w:type="gramEnd"/>
      <w:r w:rsidRPr="00B62708">
        <w:rPr>
          <w:rFonts w:ascii="Times New Roman" w:eastAsia="Times New Roman" w:hAnsi="Times New Roman" w:cs="Times New Roman"/>
          <w:sz w:val="24"/>
          <w:szCs w:val="24"/>
          <w:highlight w:val="yellow"/>
        </w:rPr>
        <w:t xml:space="preserve"> settings.</w:t>
      </w:r>
    </w:p>
    <w:p w:rsidR="00ED1E0B" w:rsidRDefault="00ED1E0B">
      <w:pPr>
        <w:rPr>
          <w:rFonts w:ascii="Times New Roman" w:eastAsia="Times New Roman" w:hAnsi="Times New Roman" w:cs="Times New Roman"/>
          <w:sz w:val="24"/>
          <w:szCs w:val="24"/>
        </w:rPr>
      </w:pPr>
      <w:r w:rsidRPr="00B62708">
        <w:rPr>
          <w:rFonts w:ascii="Times New Roman" w:eastAsia="Times New Roman" w:hAnsi="Times New Roman" w:cs="Times New Roman"/>
          <w:sz w:val="24"/>
          <w:szCs w:val="24"/>
          <w:highlight w:val="yellow"/>
        </w:rPr>
        <w:t xml:space="preserve">Because an issue with the current vaccine program has been having individuals return for their second vaccination, </w:t>
      </w:r>
      <w:r w:rsidR="00B62708" w:rsidRPr="00B62708">
        <w:rPr>
          <w:rFonts w:ascii="Times New Roman" w:eastAsia="Times New Roman" w:hAnsi="Times New Roman" w:cs="Times New Roman"/>
          <w:sz w:val="24"/>
          <w:szCs w:val="24"/>
          <w:highlight w:val="yellow"/>
        </w:rPr>
        <w:t>FBCHHS will include an incentive program for those who complete the series of vaccines.  This conditional “cash” transfer program will include prepaid cards for transportation services or other expenses.  It is intended that this offer will be open to those individuals who have already received the first dose as well as those who complete both doses with the outreach program.</w:t>
      </w:r>
    </w:p>
    <w:p w:rsidR="00EE4C7E" w:rsidRDefault="00EE4C7E">
      <w:pPr>
        <w:rPr>
          <w:rFonts w:ascii="Times New Roman" w:eastAsia="Times New Roman" w:hAnsi="Times New Roman" w:cs="Times New Roman"/>
          <w:b/>
          <w:sz w:val="24"/>
          <w:szCs w:val="24"/>
        </w:rPr>
      </w:pPr>
    </w:p>
    <w:p w:rsidR="003B2647" w:rsidRDefault="00B62708">
      <w:pPr>
        <w:rPr>
          <w:rFonts w:ascii="Times New Roman" w:eastAsia="Times New Roman" w:hAnsi="Times New Roman" w:cs="Times New Roman"/>
          <w:b/>
          <w:sz w:val="24"/>
          <w:szCs w:val="24"/>
        </w:rPr>
      </w:pPr>
      <w:r w:rsidRPr="00B62708">
        <w:rPr>
          <w:rFonts w:ascii="Times New Roman" w:eastAsia="Times New Roman" w:hAnsi="Times New Roman" w:cs="Times New Roman"/>
          <w:b/>
          <w:sz w:val="24"/>
          <w:szCs w:val="24"/>
        </w:rPr>
        <w:t xml:space="preserve">How will the strategies/activities above reduce disparities among </w:t>
      </w:r>
      <w:proofErr w:type="spellStart"/>
      <w:r w:rsidRPr="00B62708">
        <w:rPr>
          <w:rFonts w:ascii="Times New Roman" w:eastAsia="Times New Roman" w:hAnsi="Times New Roman" w:cs="Times New Roman"/>
          <w:b/>
          <w:sz w:val="24"/>
          <w:szCs w:val="24"/>
        </w:rPr>
        <w:t>monkeypox</w:t>
      </w:r>
      <w:proofErr w:type="spellEnd"/>
      <w:r w:rsidRPr="00B62708">
        <w:rPr>
          <w:rFonts w:ascii="Times New Roman" w:eastAsia="Times New Roman" w:hAnsi="Times New Roman" w:cs="Times New Roman"/>
          <w:b/>
          <w:sz w:val="24"/>
          <w:szCs w:val="24"/>
        </w:rPr>
        <w:t xml:space="preserve"> vaccinations in the communities you serve?</w:t>
      </w:r>
    </w:p>
    <w:p w:rsidR="002315DD" w:rsidRPr="0068373A" w:rsidRDefault="002315DD">
      <w:pPr>
        <w:rPr>
          <w:rFonts w:ascii="Times New Roman" w:eastAsia="Times New Roman" w:hAnsi="Times New Roman" w:cs="Times New Roman"/>
          <w:sz w:val="24"/>
          <w:szCs w:val="24"/>
          <w:highlight w:val="yellow"/>
        </w:rPr>
      </w:pPr>
      <w:r w:rsidRPr="0068373A">
        <w:rPr>
          <w:rFonts w:ascii="Times New Roman" w:eastAsia="Times New Roman" w:hAnsi="Times New Roman" w:cs="Times New Roman"/>
          <w:sz w:val="24"/>
          <w:szCs w:val="24"/>
          <w:highlight w:val="yellow"/>
        </w:rPr>
        <w:t xml:space="preserve">Because the approach to the communities will be through </w:t>
      </w:r>
      <w:r w:rsidR="00EE1118" w:rsidRPr="0068373A">
        <w:rPr>
          <w:rFonts w:ascii="Times New Roman" w:eastAsia="Times New Roman" w:hAnsi="Times New Roman" w:cs="Times New Roman"/>
          <w:sz w:val="24"/>
          <w:szCs w:val="24"/>
          <w:highlight w:val="yellow"/>
        </w:rPr>
        <w:t xml:space="preserve">community-based </w:t>
      </w:r>
      <w:r w:rsidRPr="0068373A">
        <w:rPr>
          <w:rFonts w:ascii="Times New Roman" w:eastAsia="Times New Roman" w:hAnsi="Times New Roman" w:cs="Times New Roman"/>
          <w:sz w:val="24"/>
          <w:szCs w:val="24"/>
          <w:highlight w:val="yellow"/>
        </w:rPr>
        <w:t>organizations, businesses, recreational locations, service organizations</w:t>
      </w:r>
      <w:r w:rsidR="00EE1118" w:rsidRPr="0068373A">
        <w:rPr>
          <w:rFonts w:ascii="Times New Roman" w:eastAsia="Times New Roman" w:hAnsi="Times New Roman" w:cs="Times New Roman"/>
          <w:sz w:val="24"/>
          <w:szCs w:val="24"/>
          <w:highlight w:val="yellow"/>
        </w:rPr>
        <w:t xml:space="preserve"> and by trusted gatekeepers or skilled outreach workers, FBCHHS anticipates an improvement in access and response of the target community above the traditional “you need to come to the health department” approach.  The community will be contacted by people or organizations that they know and already associate with, do business with or spend leisure time with.  </w:t>
      </w:r>
    </w:p>
    <w:p w:rsidR="00EE1118" w:rsidRPr="0068373A" w:rsidRDefault="00EE1118">
      <w:pPr>
        <w:rPr>
          <w:rFonts w:ascii="Times New Roman" w:eastAsia="Times New Roman" w:hAnsi="Times New Roman" w:cs="Times New Roman"/>
          <w:sz w:val="24"/>
          <w:szCs w:val="24"/>
          <w:highlight w:val="yellow"/>
        </w:rPr>
      </w:pPr>
      <w:r w:rsidRPr="0068373A">
        <w:rPr>
          <w:rFonts w:ascii="Times New Roman" w:eastAsia="Times New Roman" w:hAnsi="Times New Roman" w:cs="Times New Roman"/>
          <w:sz w:val="24"/>
          <w:szCs w:val="24"/>
          <w:highlight w:val="yellow"/>
        </w:rPr>
        <w:t>CDC highlights some of the potential barriers to vaccination as language, location of vaccination sites, vaccine hesitancy, mistrust of government, lack of access to online scheduling technology.  The planned activities address four of this five potential barriers, with language not being a major focus of this plan.</w:t>
      </w:r>
    </w:p>
    <w:p w:rsidR="00EE1118" w:rsidRDefault="00EE1118">
      <w:pPr>
        <w:rPr>
          <w:rFonts w:eastAsia="Times New Roman"/>
          <w:b/>
          <w:bCs/>
          <w:color w:val="000000"/>
          <w:spacing w:val="-2"/>
          <w:sz w:val="24"/>
          <w:szCs w:val="24"/>
        </w:rPr>
      </w:pPr>
      <w:r w:rsidRPr="0068373A">
        <w:rPr>
          <w:rFonts w:ascii="Times New Roman" w:eastAsia="Times New Roman" w:hAnsi="Times New Roman" w:cs="Times New Roman"/>
          <w:sz w:val="24"/>
          <w:szCs w:val="24"/>
          <w:highlight w:val="yellow"/>
        </w:rPr>
        <w:t xml:space="preserve">The incentive portion of the planned activities is based in research and guidance from several studies that were summarized in </w:t>
      </w:r>
      <w:r w:rsidR="0068373A" w:rsidRPr="0068373A">
        <w:rPr>
          <w:rFonts w:eastAsia="Times New Roman"/>
          <w:bCs/>
          <w:i/>
          <w:color w:val="000000"/>
          <w:spacing w:val="-2"/>
          <w:sz w:val="24"/>
          <w:szCs w:val="24"/>
          <w:highlight w:val="yellow"/>
        </w:rPr>
        <w:t>Incentivizing HIV/STI Testing: A Systematic Review of the Literature</w:t>
      </w:r>
      <w:r w:rsidR="0068373A" w:rsidRPr="0068373A">
        <w:rPr>
          <w:rFonts w:eastAsia="Times New Roman"/>
          <w:b/>
          <w:bCs/>
          <w:color w:val="000000"/>
          <w:spacing w:val="-2"/>
          <w:sz w:val="24"/>
          <w:szCs w:val="24"/>
          <w:highlight w:val="yellow"/>
        </w:rPr>
        <w:t> </w:t>
      </w:r>
      <w:r w:rsidR="0068373A" w:rsidRPr="0068373A">
        <w:rPr>
          <w:rFonts w:eastAsia="Times New Roman"/>
          <w:bCs/>
          <w:color w:val="000000"/>
          <w:spacing w:val="-2"/>
          <w:sz w:val="24"/>
          <w:szCs w:val="24"/>
          <w:highlight w:val="yellow"/>
        </w:rPr>
        <w:t>(</w:t>
      </w:r>
      <w:hyperlink r:id="rId5" w:history="1">
        <w:r w:rsidR="0068373A" w:rsidRPr="0068373A">
          <w:rPr>
            <w:rStyle w:val="Hyperlink"/>
            <w:rFonts w:eastAsia="Times New Roman"/>
            <w:bCs/>
            <w:color w:val="2E74B5" w:themeColor="accent1" w:themeShade="BF"/>
            <w:spacing w:val="-2"/>
            <w:sz w:val="24"/>
            <w:szCs w:val="24"/>
            <w:highlight w:val="yellow"/>
          </w:rPr>
          <w:t>https://www.ncbi.nlm.nih.gov/pmc/articles/PMC3966986/</w:t>
        </w:r>
      </w:hyperlink>
      <w:r w:rsidR="0068373A" w:rsidRPr="0068373A">
        <w:rPr>
          <w:rFonts w:eastAsia="Times New Roman"/>
          <w:bCs/>
          <w:color w:val="000000"/>
          <w:spacing w:val="-2"/>
          <w:sz w:val="24"/>
          <w:szCs w:val="24"/>
          <w:highlight w:val="yellow"/>
        </w:rPr>
        <w:t>).  This study showed that conditional cash transfers were successful in promoting acceptance of several screening activities and for behavior change and that they were more effective at the screening and prevention stage than when a condition or infection was already in place.</w:t>
      </w:r>
    </w:p>
    <w:p w:rsidR="00EE4C7E" w:rsidRDefault="00EE4C7E" w:rsidP="0068373A">
      <w:pPr>
        <w:spacing w:after="0" w:line="240" w:lineRule="auto"/>
        <w:rPr>
          <w:rFonts w:ascii="Times New Roman" w:eastAsia="Times New Roman" w:hAnsi="Times New Roman" w:cs="Times New Roman"/>
          <w:b/>
          <w:sz w:val="24"/>
          <w:szCs w:val="24"/>
        </w:rPr>
      </w:pPr>
    </w:p>
    <w:p w:rsidR="00EE4C7E" w:rsidRDefault="00EE4C7E" w:rsidP="0068373A">
      <w:pPr>
        <w:spacing w:after="0" w:line="240" w:lineRule="auto"/>
        <w:rPr>
          <w:rFonts w:ascii="Times New Roman" w:eastAsia="Times New Roman" w:hAnsi="Times New Roman" w:cs="Times New Roman"/>
          <w:b/>
          <w:sz w:val="24"/>
          <w:szCs w:val="24"/>
        </w:rPr>
      </w:pPr>
    </w:p>
    <w:p w:rsidR="00EE4C7E" w:rsidRDefault="00EE4C7E" w:rsidP="0068373A">
      <w:pPr>
        <w:spacing w:after="0" w:line="240" w:lineRule="auto"/>
        <w:rPr>
          <w:rFonts w:ascii="Times New Roman" w:eastAsia="Times New Roman" w:hAnsi="Times New Roman" w:cs="Times New Roman"/>
          <w:b/>
          <w:sz w:val="24"/>
          <w:szCs w:val="24"/>
        </w:rPr>
      </w:pPr>
    </w:p>
    <w:p w:rsidR="0068373A" w:rsidRPr="0068373A" w:rsidRDefault="0068373A" w:rsidP="0068373A">
      <w:pPr>
        <w:spacing w:after="0" w:line="240" w:lineRule="auto"/>
        <w:rPr>
          <w:rFonts w:ascii="Times New Roman" w:eastAsia="Times New Roman" w:hAnsi="Times New Roman" w:cs="Times New Roman"/>
          <w:sz w:val="24"/>
          <w:szCs w:val="24"/>
        </w:rPr>
      </w:pPr>
      <w:r w:rsidRPr="0068373A">
        <w:rPr>
          <w:rFonts w:ascii="Times New Roman" w:eastAsia="Times New Roman" w:hAnsi="Times New Roman" w:cs="Times New Roman"/>
          <w:b/>
          <w:sz w:val="24"/>
          <w:szCs w:val="24"/>
        </w:rPr>
        <w:lastRenderedPageBreak/>
        <w:t>How will this grant directly support the strategies/activities mentioned above?</w:t>
      </w:r>
    </w:p>
    <w:p w:rsidR="0068373A" w:rsidRDefault="0068373A" w:rsidP="0068373A">
      <w:pPr>
        <w:shd w:val="clear" w:color="auto" w:fill="FFFFFF"/>
        <w:spacing w:after="90" w:line="240" w:lineRule="auto"/>
        <w:rPr>
          <w:rFonts w:ascii="Arial" w:eastAsia="Times New Roman" w:hAnsi="Arial" w:cs="Arial"/>
          <w:color w:val="000000"/>
          <w:sz w:val="21"/>
          <w:szCs w:val="21"/>
        </w:rPr>
      </w:pPr>
    </w:p>
    <w:p w:rsidR="0068373A" w:rsidRPr="00EE4C7E" w:rsidRDefault="0068373A" w:rsidP="0068373A">
      <w:pPr>
        <w:shd w:val="clear" w:color="auto" w:fill="FFFFFF"/>
        <w:spacing w:after="90" w:line="240" w:lineRule="auto"/>
        <w:rPr>
          <w:rFonts w:ascii="Arial" w:eastAsia="Times New Roman" w:hAnsi="Arial" w:cs="Arial"/>
          <w:color w:val="000000"/>
          <w:sz w:val="21"/>
          <w:szCs w:val="21"/>
          <w:highlight w:val="yellow"/>
        </w:rPr>
      </w:pPr>
      <w:r w:rsidRPr="00EE4C7E">
        <w:rPr>
          <w:rFonts w:ascii="Arial" w:eastAsia="Times New Roman" w:hAnsi="Arial" w:cs="Arial"/>
          <w:color w:val="000000"/>
          <w:sz w:val="21"/>
          <w:szCs w:val="21"/>
          <w:highlight w:val="yellow"/>
        </w:rPr>
        <w:t>The grant funds of $25,000 will be used for the following:</w:t>
      </w:r>
    </w:p>
    <w:p w:rsidR="00EB3503" w:rsidRDefault="0068373A" w:rsidP="0068373A">
      <w:pPr>
        <w:pStyle w:val="ListParagraph"/>
        <w:numPr>
          <w:ilvl w:val="0"/>
          <w:numId w:val="4"/>
        </w:numPr>
        <w:shd w:val="clear" w:color="auto" w:fill="FFFFFF"/>
        <w:spacing w:after="90" w:line="240" w:lineRule="auto"/>
        <w:rPr>
          <w:rFonts w:ascii="Arial" w:eastAsia="Times New Roman" w:hAnsi="Arial" w:cs="Arial"/>
          <w:color w:val="000000"/>
          <w:sz w:val="21"/>
          <w:szCs w:val="21"/>
          <w:highlight w:val="yellow"/>
        </w:rPr>
      </w:pPr>
      <w:r w:rsidRPr="00EE4C7E">
        <w:rPr>
          <w:rFonts w:ascii="Arial" w:eastAsia="Times New Roman" w:hAnsi="Arial" w:cs="Arial"/>
          <w:color w:val="000000"/>
          <w:sz w:val="21"/>
          <w:szCs w:val="21"/>
          <w:highlight w:val="yellow"/>
        </w:rPr>
        <w:t xml:space="preserve">Support of contract staff for </w:t>
      </w:r>
      <w:r w:rsidR="00EB3503">
        <w:rPr>
          <w:rFonts w:ascii="Arial" w:eastAsia="Times New Roman" w:hAnsi="Arial" w:cs="Arial"/>
          <w:color w:val="000000"/>
          <w:sz w:val="21"/>
          <w:szCs w:val="21"/>
          <w:highlight w:val="yellow"/>
        </w:rPr>
        <w:t xml:space="preserve">engagement </w:t>
      </w:r>
      <w:r w:rsidR="00A55C81">
        <w:rPr>
          <w:rFonts w:ascii="Arial" w:eastAsia="Times New Roman" w:hAnsi="Arial" w:cs="Arial"/>
          <w:color w:val="000000"/>
          <w:sz w:val="21"/>
          <w:szCs w:val="21"/>
          <w:highlight w:val="yellow"/>
        </w:rPr>
        <w:t xml:space="preserve">and education </w:t>
      </w:r>
      <w:r w:rsidR="00EB3503">
        <w:rPr>
          <w:rFonts w:ascii="Arial" w:eastAsia="Times New Roman" w:hAnsi="Arial" w:cs="Arial"/>
          <w:color w:val="000000"/>
          <w:sz w:val="21"/>
          <w:szCs w:val="21"/>
          <w:highlight w:val="yellow"/>
        </w:rPr>
        <w:t xml:space="preserve">of at-risk </w:t>
      </w:r>
      <w:r w:rsidRPr="00EE4C7E">
        <w:rPr>
          <w:rFonts w:ascii="Arial" w:eastAsia="Times New Roman" w:hAnsi="Arial" w:cs="Arial"/>
          <w:color w:val="000000"/>
          <w:sz w:val="21"/>
          <w:szCs w:val="21"/>
          <w:highlight w:val="yellow"/>
        </w:rPr>
        <w:t xml:space="preserve">individuals in the community.  </w:t>
      </w:r>
    </w:p>
    <w:p w:rsidR="00EB3503" w:rsidRDefault="00EB3503" w:rsidP="0068373A">
      <w:pPr>
        <w:pStyle w:val="ListParagraph"/>
        <w:numPr>
          <w:ilvl w:val="0"/>
          <w:numId w:val="4"/>
        </w:numPr>
        <w:shd w:val="clear" w:color="auto" w:fill="FFFFFF"/>
        <w:spacing w:after="90" w:line="240" w:lineRule="auto"/>
        <w:rPr>
          <w:rFonts w:ascii="Arial" w:eastAsia="Times New Roman" w:hAnsi="Arial" w:cs="Arial"/>
          <w:color w:val="000000"/>
          <w:sz w:val="21"/>
          <w:szCs w:val="21"/>
          <w:highlight w:val="yellow"/>
        </w:rPr>
      </w:pPr>
      <w:r>
        <w:rPr>
          <w:rFonts w:ascii="Arial" w:eastAsia="Times New Roman" w:hAnsi="Arial" w:cs="Arial"/>
          <w:color w:val="000000"/>
          <w:sz w:val="21"/>
          <w:szCs w:val="21"/>
          <w:highlight w:val="yellow"/>
        </w:rPr>
        <w:t>Support of a contracted mobile vaccination pharmacy team</w:t>
      </w:r>
      <w:r w:rsidR="003D0F71">
        <w:rPr>
          <w:rFonts w:ascii="Arial" w:eastAsia="Times New Roman" w:hAnsi="Arial" w:cs="Arial"/>
          <w:color w:val="000000"/>
          <w:sz w:val="21"/>
          <w:szCs w:val="21"/>
          <w:highlight w:val="yellow"/>
        </w:rPr>
        <w:t xml:space="preserve"> to provide vaccines at sites where the at-risk individuals are comfortable in receiving education and intervention.</w:t>
      </w:r>
    </w:p>
    <w:p w:rsidR="0068373A" w:rsidRPr="00EE4C7E" w:rsidRDefault="0068373A" w:rsidP="0068373A">
      <w:pPr>
        <w:pStyle w:val="ListParagraph"/>
        <w:numPr>
          <w:ilvl w:val="0"/>
          <w:numId w:val="4"/>
        </w:numPr>
        <w:shd w:val="clear" w:color="auto" w:fill="FFFFFF"/>
        <w:spacing w:after="90" w:line="240" w:lineRule="auto"/>
        <w:rPr>
          <w:rFonts w:ascii="Arial" w:eastAsia="Times New Roman" w:hAnsi="Arial" w:cs="Arial"/>
          <w:color w:val="000000"/>
          <w:sz w:val="21"/>
          <w:szCs w:val="21"/>
          <w:highlight w:val="yellow"/>
        </w:rPr>
      </w:pPr>
      <w:r w:rsidRPr="00EE4C7E">
        <w:rPr>
          <w:rFonts w:ascii="Arial" w:eastAsia="Times New Roman" w:hAnsi="Arial" w:cs="Arial"/>
          <w:color w:val="000000"/>
          <w:sz w:val="21"/>
          <w:szCs w:val="21"/>
          <w:highlight w:val="yellow"/>
        </w:rPr>
        <w:t>Reimbursement of travel throughout the county for the various outreach and vaccination events</w:t>
      </w:r>
    </w:p>
    <w:p w:rsidR="0068373A" w:rsidRDefault="0068373A" w:rsidP="0068373A">
      <w:pPr>
        <w:pStyle w:val="ListParagraph"/>
        <w:numPr>
          <w:ilvl w:val="0"/>
          <w:numId w:val="4"/>
        </w:numPr>
        <w:shd w:val="clear" w:color="auto" w:fill="FFFFFF"/>
        <w:spacing w:after="90" w:line="240" w:lineRule="auto"/>
        <w:rPr>
          <w:rFonts w:ascii="Arial" w:eastAsia="Times New Roman" w:hAnsi="Arial" w:cs="Arial"/>
          <w:color w:val="000000"/>
          <w:sz w:val="21"/>
          <w:szCs w:val="21"/>
          <w:highlight w:val="yellow"/>
        </w:rPr>
      </w:pPr>
      <w:r w:rsidRPr="00EE4C7E">
        <w:rPr>
          <w:rFonts w:ascii="Arial" w:eastAsia="Times New Roman" w:hAnsi="Arial" w:cs="Arial"/>
          <w:color w:val="000000"/>
          <w:sz w:val="21"/>
          <w:szCs w:val="21"/>
          <w:highlight w:val="yellow"/>
        </w:rPr>
        <w:t>Incentives to be provided to individuals who complete the series of vaccinations</w:t>
      </w:r>
    </w:p>
    <w:p w:rsidR="00A55C81" w:rsidRPr="00EE4C7E" w:rsidRDefault="00A55C81" w:rsidP="0068373A">
      <w:pPr>
        <w:pStyle w:val="ListParagraph"/>
        <w:numPr>
          <w:ilvl w:val="0"/>
          <w:numId w:val="4"/>
        </w:numPr>
        <w:shd w:val="clear" w:color="auto" w:fill="FFFFFF"/>
        <w:spacing w:after="90" w:line="240" w:lineRule="auto"/>
        <w:rPr>
          <w:rFonts w:ascii="Arial" w:eastAsia="Times New Roman" w:hAnsi="Arial" w:cs="Arial"/>
          <w:color w:val="000000"/>
          <w:sz w:val="21"/>
          <w:szCs w:val="21"/>
          <w:highlight w:val="yellow"/>
        </w:rPr>
      </w:pPr>
      <w:r>
        <w:rPr>
          <w:rFonts w:ascii="Arial" w:eastAsia="Times New Roman" w:hAnsi="Arial" w:cs="Arial"/>
          <w:color w:val="000000"/>
          <w:sz w:val="21"/>
          <w:szCs w:val="21"/>
          <w:highlight w:val="yellow"/>
        </w:rPr>
        <w:t>Educational materials to be purchased or printed by the health department</w:t>
      </w:r>
    </w:p>
    <w:p w:rsidR="0068373A" w:rsidRDefault="0068373A">
      <w:pPr>
        <w:rPr>
          <w:rFonts w:ascii="Times New Roman" w:eastAsia="Times New Roman" w:hAnsi="Times New Roman" w:cs="Times New Roman"/>
          <w:sz w:val="24"/>
          <w:szCs w:val="24"/>
        </w:rPr>
      </w:pPr>
    </w:p>
    <w:p w:rsidR="00EE4C7E" w:rsidRPr="00EE4C7E" w:rsidRDefault="00EE4C7E">
      <w:pPr>
        <w:rPr>
          <w:rFonts w:ascii="Times New Roman" w:eastAsia="Times New Roman" w:hAnsi="Times New Roman" w:cs="Times New Roman"/>
          <w:b/>
          <w:sz w:val="24"/>
          <w:szCs w:val="24"/>
        </w:rPr>
      </w:pPr>
      <w:r w:rsidRPr="00EE4C7E">
        <w:rPr>
          <w:rFonts w:ascii="Times New Roman" w:eastAsia="Times New Roman" w:hAnsi="Times New Roman" w:cs="Times New Roman"/>
          <w:b/>
          <w:sz w:val="24"/>
          <w:szCs w:val="24"/>
        </w:rPr>
        <w:t>Anticipated Short Term Outcomes</w:t>
      </w:r>
    </w:p>
    <w:p w:rsidR="00EE4C7E" w:rsidRPr="00EE4C7E" w:rsidRDefault="00EE4C7E">
      <w:r w:rsidRPr="00EE4C7E">
        <w:t>Describe the immediate effects of the program or proposed activities that will be achieved by the end of the grant period. The outcomes may focus on the changes in knowledge, attitude, or behavior of the focus population(s).</w:t>
      </w:r>
    </w:p>
    <w:p w:rsidR="00EE4C7E" w:rsidRPr="00057A1C" w:rsidRDefault="00EE4C7E">
      <w:p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The short term outcomes will include:</w:t>
      </w:r>
    </w:p>
    <w:p w:rsidR="00EE4C7E" w:rsidRPr="00057A1C" w:rsidRDefault="00EE4C7E" w:rsidP="00EE4C7E">
      <w:pPr>
        <w:pStyle w:val="ListParagraph"/>
        <w:numPr>
          <w:ilvl w:val="0"/>
          <w:numId w:val="5"/>
        </w:num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 xml:space="preserve">Increased knowledge of </w:t>
      </w:r>
      <w:proofErr w:type="spellStart"/>
      <w:r w:rsidRPr="00057A1C">
        <w:rPr>
          <w:rFonts w:ascii="Times New Roman" w:eastAsia="Times New Roman" w:hAnsi="Times New Roman" w:cs="Times New Roman"/>
          <w:sz w:val="24"/>
          <w:szCs w:val="24"/>
          <w:highlight w:val="yellow"/>
        </w:rPr>
        <w:t>monkeypox</w:t>
      </w:r>
      <w:proofErr w:type="spellEnd"/>
      <w:r w:rsidRPr="00057A1C">
        <w:rPr>
          <w:rFonts w:ascii="Times New Roman" w:eastAsia="Times New Roman" w:hAnsi="Times New Roman" w:cs="Times New Roman"/>
          <w:sz w:val="24"/>
          <w:szCs w:val="24"/>
          <w:highlight w:val="yellow"/>
        </w:rPr>
        <w:t>, the transmission, the symptoms, the vaccine</w:t>
      </w:r>
    </w:p>
    <w:p w:rsidR="00EE4C7E" w:rsidRPr="00057A1C" w:rsidRDefault="00EE4C7E" w:rsidP="00EE4C7E">
      <w:pPr>
        <w:pStyle w:val="ListParagraph"/>
        <w:numPr>
          <w:ilvl w:val="0"/>
          <w:numId w:val="5"/>
        </w:num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Increased vaccine uptake in the population of outreach focus, with an increased completion of the vaccine series</w:t>
      </w:r>
    </w:p>
    <w:p w:rsidR="00EE4C7E" w:rsidRPr="00EE4C7E" w:rsidRDefault="00EE4C7E">
      <w:pPr>
        <w:rPr>
          <w:rFonts w:ascii="Times New Roman" w:eastAsia="Times New Roman" w:hAnsi="Times New Roman" w:cs="Times New Roman"/>
          <w:b/>
          <w:sz w:val="24"/>
          <w:szCs w:val="24"/>
        </w:rPr>
      </w:pPr>
      <w:r w:rsidRPr="00EE4C7E">
        <w:rPr>
          <w:rFonts w:ascii="Times New Roman" w:eastAsia="Times New Roman" w:hAnsi="Times New Roman" w:cs="Times New Roman"/>
          <w:b/>
          <w:sz w:val="24"/>
          <w:szCs w:val="24"/>
        </w:rPr>
        <w:t>Anticipated Impact of Strategies/Activities</w:t>
      </w:r>
    </w:p>
    <w:p w:rsidR="00EE4C7E" w:rsidRPr="00EE4C7E" w:rsidRDefault="00EE4C7E">
      <w:pPr>
        <w:rPr>
          <w:rFonts w:eastAsia="Times New Roman" w:cstheme="minorHAnsi"/>
        </w:rPr>
      </w:pPr>
      <w:r w:rsidRPr="00EE4C7E">
        <w:rPr>
          <w:rFonts w:cstheme="minorHAnsi"/>
          <w:color w:val="000000"/>
          <w:shd w:val="clear" w:color="auto" w:fill="FFFFFF"/>
        </w:rPr>
        <w:t>Provide a brief summary of the longer term changes or accomplishments anticipated to occur in people or conditions because of the proposed activities, beyond the grant term</w:t>
      </w:r>
    </w:p>
    <w:p w:rsidR="002315DD" w:rsidRPr="00057A1C" w:rsidRDefault="00057A1C">
      <w:p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The impact of the strategies/activities will include:</w:t>
      </w:r>
    </w:p>
    <w:p w:rsidR="00057A1C" w:rsidRPr="00057A1C" w:rsidRDefault="00057A1C" w:rsidP="00057A1C">
      <w:pPr>
        <w:pStyle w:val="ListParagraph"/>
        <w:numPr>
          <w:ilvl w:val="0"/>
          <w:numId w:val="5"/>
        </w:num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Improved understanding of the role of the health department and its various programs with an increase in trust</w:t>
      </w:r>
    </w:p>
    <w:p w:rsidR="00057A1C" w:rsidRPr="00057A1C" w:rsidRDefault="00057A1C" w:rsidP="00057A1C">
      <w:pPr>
        <w:pStyle w:val="ListParagraph"/>
        <w:numPr>
          <w:ilvl w:val="0"/>
          <w:numId w:val="5"/>
        </w:numPr>
        <w:rPr>
          <w:rFonts w:ascii="Times New Roman" w:eastAsia="Times New Roman" w:hAnsi="Times New Roman" w:cs="Times New Roman"/>
          <w:sz w:val="24"/>
          <w:szCs w:val="24"/>
          <w:highlight w:val="yellow"/>
        </w:rPr>
      </w:pPr>
      <w:r w:rsidRPr="00057A1C">
        <w:rPr>
          <w:rFonts w:ascii="Times New Roman" w:eastAsia="Times New Roman" w:hAnsi="Times New Roman" w:cs="Times New Roman"/>
          <w:sz w:val="24"/>
          <w:szCs w:val="24"/>
          <w:highlight w:val="yellow"/>
        </w:rPr>
        <w:t>Increase in the number of community partnerships that the health department can work with on this and future health conditions in the community</w:t>
      </w:r>
    </w:p>
    <w:p w:rsidR="00057A1C" w:rsidRDefault="00057A1C">
      <w:pPr>
        <w:rPr>
          <w:rFonts w:ascii="Times New Roman" w:eastAsia="Times New Roman" w:hAnsi="Times New Roman" w:cs="Times New Roman"/>
          <w:b/>
          <w:sz w:val="24"/>
          <w:szCs w:val="24"/>
        </w:rPr>
      </w:pPr>
    </w:p>
    <w:p w:rsidR="00057A1C" w:rsidRDefault="00057A1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Plans for collaboration</w:t>
      </w:r>
    </w:p>
    <w:p w:rsidR="00057A1C" w:rsidRPr="00057A1C" w:rsidRDefault="00057A1C">
      <w:pPr>
        <w:rPr>
          <w:rFonts w:ascii="Times New Roman" w:eastAsia="Times New Roman" w:hAnsi="Times New Roman" w:cs="Times New Roman"/>
          <w:sz w:val="24"/>
          <w:szCs w:val="24"/>
        </w:rPr>
      </w:pPr>
      <w:r w:rsidRPr="00057A1C">
        <w:rPr>
          <w:rFonts w:ascii="Times New Roman" w:eastAsia="Times New Roman" w:hAnsi="Times New Roman" w:cs="Times New Roman"/>
          <w:sz w:val="24"/>
          <w:szCs w:val="24"/>
        </w:rPr>
        <w:t>Please detail if your proposed strategies/activities include collaboration with other organizations</w:t>
      </w:r>
    </w:p>
    <w:p w:rsidR="00057A1C" w:rsidRPr="00057A1C" w:rsidRDefault="00C62236" w:rsidP="00057A1C">
      <w:pPr>
        <w:pStyle w:val="ListParagraph"/>
        <w:numPr>
          <w:ilvl w:val="0"/>
          <w:numId w:val="6"/>
        </w:num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77053</w:t>
      </w:r>
    </w:p>
    <w:p w:rsidR="00057A1C" w:rsidRDefault="00057A1C">
      <w:pPr>
        <w:rPr>
          <w:b/>
        </w:rPr>
      </w:pPr>
    </w:p>
    <w:p w:rsidR="00A74492" w:rsidRDefault="001B3480">
      <w:pPr>
        <w:rPr>
          <w:b/>
        </w:rPr>
      </w:pPr>
      <w:r w:rsidRPr="001B3480">
        <w:rPr>
          <w:b/>
        </w:rPr>
        <w:t>Expected Target Vaccination Reach</w:t>
      </w:r>
    </w:p>
    <w:p w:rsidR="001B3480" w:rsidRDefault="001B3480">
      <w:r w:rsidRPr="001B3480">
        <w:t>Number of individuals estimated to be vaccinated based on proposal strategies and activities</w:t>
      </w:r>
    </w:p>
    <w:p w:rsidR="001B3480" w:rsidRDefault="001B3480">
      <w:r w:rsidRPr="001B3480">
        <w:rPr>
          <w:highlight w:val="yellow"/>
        </w:rPr>
        <w:lastRenderedPageBreak/>
        <w:t>100</w:t>
      </w:r>
    </w:p>
    <w:p w:rsidR="001B3480" w:rsidRPr="001B3480" w:rsidRDefault="001B3480">
      <w:pPr>
        <w:rPr>
          <w:b/>
        </w:rPr>
      </w:pPr>
      <w:r w:rsidRPr="001B3480">
        <w:rPr>
          <w:b/>
        </w:rPr>
        <w:t xml:space="preserve">Populations to be </w:t>
      </w:r>
      <w:proofErr w:type="gramStart"/>
      <w:r w:rsidRPr="001B3480">
        <w:rPr>
          <w:b/>
        </w:rPr>
        <w:t>Reached</w:t>
      </w:r>
      <w:proofErr w:type="gramEnd"/>
      <w:r w:rsidRPr="001B3480">
        <w:rPr>
          <w:b/>
        </w:rPr>
        <w:t xml:space="preserve"> – Age</w:t>
      </w:r>
    </w:p>
    <w:p w:rsidR="001B3480" w:rsidRPr="001B3480" w:rsidRDefault="001B3480" w:rsidP="001B3480">
      <w:pPr>
        <w:pStyle w:val="ListParagraph"/>
        <w:numPr>
          <w:ilvl w:val="0"/>
          <w:numId w:val="2"/>
        </w:numPr>
        <w:rPr>
          <w:highlight w:val="yellow"/>
        </w:rPr>
      </w:pPr>
      <w:r w:rsidRPr="001B3480">
        <w:rPr>
          <w:highlight w:val="yellow"/>
        </w:rPr>
        <w:t>18 – 34</w:t>
      </w:r>
    </w:p>
    <w:p w:rsidR="001B3480" w:rsidRDefault="001B3480" w:rsidP="001B3480">
      <w:pPr>
        <w:pStyle w:val="ListParagraph"/>
        <w:numPr>
          <w:ilvl w:val="0"/>
          <w:numId w:val="2"/>
        </w:numPr>
      </w:pPr>
      <w:r w:rsidRPr="001B3480">
        <w:rPr>
          <w:highlight w:val="yellow"/>
        </w:rPr>
        <w:t>35 – 54</w:t>
      </w:r>
    </w:p>
    <w:p w:rsidR="001B3480" w:rsidRPr="001B3480" w:rsidRDefault="001B3480">
      <w:pPr>
        <w:rPr>
          <w:b/>
        </w:rPr>
      </w:pPr>
      <w:r w:rsidRPr="001B3480">
        <w:rPr>
          <w:b/>
        </w:rPr>
        <w:t>Populations to be reached – Special Populations</w:t>
      </w:r>
    </w:p>
    <w:p w:rsidR="001B3480" w:rsidRDefault="001B3480" w:rsidP="001B3480">
      <w:pPr>
        <w:pStyle w:val="ListParagraph"/>
        <w:numPr>
          <w:ilvl w:val="0"/>
          <w:numId w:val="1"/>
        </w:numPr>
      </w:pPr>
      <w:r>
        <w:t>Immigrant and Refugee Populations, Documented and Undocumented</w:t>
      </w:r>
    </w:p>
    <w:p w:rsidR="001B3480" w:rsidRDefault="001B3480" w:rsidP="001B3480">
      <w:pPr>
        <w:pStyle w:val="ListParagraph"/>
        <w:numPr>
          <w:ilvl w:val="0"/>
          <w:numId w:val="1"/>
        </w:numPr>
      </w:pPr>
      <w:r>
        <w:t>People with behavioral health conditions (mental health or substance abuse)</w:t>
      </w:r>
    </w:p>
    <w:p w:rsidR="001B3480" w:rsidRDefault="001B3480" w:rsidP="001B3480">
      <w:pPr>
        <w:pStyle w:val="ListParagraph"/>
        <w:numPr>
          <w:ilvl w:val="0"/>
          <w:numId w:val="1"/>
        </w:numPr>
      </w:pPr>
      <w:r>
        <w:t>People in Correctional or Detention Facilities</w:t>
      </w:r>
    </w:p>
    <w:p w:rsidR="001B3480" w:rsidRDefault="001B3480" w:rsidP="001B3480">
      <w:pPr>
        <w:pStyle w:val="ListParagraph"/>
        <w:numPr>
          <w:ilvl w:val="0"/>
          <w:numId w:val="1"/>
        </w:numPr>
      </w:pPr>
      <w:r>
        <w:t>People with Disabilities</w:t>
      </w:r>
    </w:p>
    <w:p w:rsidR="001B3480" w:rsidRDefault="001B3480" w:rsidP="001B3480">
      <w:pPr>
        <w:pStyle w:val="ListParagraph"/>
        <w:numPr>
          <w:ilvl w:val="0"/>
          <w:numId w:val="1"/>
        </w:numPr>
      </w:pPr>
      <w:r>
        <w:t>People Experiencing Homelessness</w:t>
      </w:r>
    </w:p>
    <w:p w:rsidR="001B3480" w:rsidRDefault="001B3480" w:rsidP="001B3480">
      <w:pPr>
        <w:pStyle w:val="ListParagraph"/>
        <w:numPr>
          <w:ilvl w:val="0"/>
          <w:numId w:val="1"/>
        </w:numPr>
      </w:pPr>
      <w:r>
        <w:t>People living in rural communities</w:t>
      </w:r>
    </w:p>
    <w:p w:rsidR="001B3480" w:rsidRPr="001B3480" w:rsidRDefault="001B3480" w:rsidP="001B3480">
      <w:pPr>
        <w:pStyle w:val="ListParagraph"/>
        <w:numPr>
          <w:ilvl w:val="0"/>
          <w:numId w:val="1"/>
        </w:numPr>
        <w:rPr>
          <w:highlight w:val="yellow"/>
        </w:rPr>
      </w:pPr>
      <w:r w:rsidRPr="001B3480">
        <w:rPr>
          <w:highlight w:val="yellow"/>
        </w:rPr>
        <w:t>People of Low Socioeconomic Status</w:t>
      </w:r>
    </w:p>
    <w:p w:rsidR="001B3480" w:rsidRDefault="001B3480" w:rsidP="001B3480">
      <w:pPr>
        <w:pStyle w:val="ListParagraph"/>
        <w:numPr>
          <w:ilvl w:val="0"/>
          <w:numId w:val="1"/>
        </w:numPr>
      </w:pPr>
      <w:r>
        <w:t>None of the Above</w:t>
      </w:r>
    </w:p>
    <w:p w:rsidR="001B3480" w:rsidRDefault="001B3480" w:rsidP="001B3480">
      <w:pPr>
        <w:pStyle w:val="ListParagraph"/>
        <w:numPr>
          <w:ilvl w:val="0"/>
          <w:numId w:val="1"/>
        </w:numPr>
      </w:pPr>
      <w:r>
        <w:t>Other</w:t>
      </w:r>
    </w:p>
    <w:p w:rsidR="001B3480" w:rsidRPr="001B3480" w:rsidRDefault="001B3480" w:rsidP="001B3480">
      <w:pPr>
        <w:rPr>
          <w:b/>
        </w:rPr>
      </w:pPr>
      <w:r w:rsidRPr="001B3480">
        <w:rPr>
          <w:b/>
        </w:rPr>
        <w:t>Primary Implementation County</w:t>
      </w:r>
    </w:p>
    <w:p w:rsidR="001B3480" w:rsidRDefault="001B3480" w:rsidP="001B3480">
      <w:r w:rsidRPr="001B3480">
        <w:rPr>
          <w:highlight w:val="yellow"/>
        </w:rPr>
        <w:t>Fort Bend County</w:t>
      </w:r>
    </w:p>
    <w:p w:rsidR="001B3480" w:rsidRDefault="001B3480" w:rsidP="001B3480"/>
    <w:p w:rsidR="001B3480" w:rsidRPr="001B3480" w:rsidRDefault="001B3480" w:rsidP="001B3480">
      <w:pPr>
        <w:rPr>
          <w:b/>
        </w:rPr>
      </w:pPr>
      <w:r w:rsidRPr="001B3480">
        <w:rPr>
          <w:b/>
        </w:rPr>
        <w:t>Primary Implementation City or Town</w:t>
      </w:r>
    </w:p>
    <w:p w:rsidR="001B3480" w:rsidRDefault="001B3480" w:rsidP="001B3480">
      <w:r w:rsidRPr="001B3480">
        <w:rPr>
          <w:highlight w:val="yellow"/>
        </w:rPr>
        <w:t>Houston (within Fort Bend County), Missouri City, Stafford</w:t>
      </w:r>
    </w:p>
    <w:p w:rsidR="001B3480" w:rsidRPr="001B3480" w:rsidRDefault="001B3480" w:rsidP="001B3480">
      <w:pPr>
        <w:rPr>
          <w:b/>
        </w:rPr>
      </w:pPr>
      <w:r w:rsidRPr="001B3480">
        <w:rPr>
          <w:b/>
        </w:rPr>
        <w:t>Primary Implementation State or Territory</w:t>
      </w:r>
    </w:p>
    <w:p w:rsidR="001B3480" w:rsidRDefault="001B3480" w:rsidP="001B3480">
      <w:r w:rsidRPr="001B3480">
        <w:rPr>
          <w:highlight w:val="yellow"/>
        </w:rPr>
        <w:t>TX</w:t>
      </w:r>
    </w:p>
    <w:p w:rsidR="001B3480" w:rsidRPr="00F06751" w:rsidRDefault="001B3480" w:rsidP="001B3480">
      <w:pPr>
        <w:rPr>
          <w:b/>
        </w:rPr>
      </w:pPr>
      <w:r w:rsidRPr="00F06751">
        <w:rPr>
          <w:b/>
        </w:rPr>
        <w:t>Primary Implementation Zip Code</w:t>
      </w:r>
    </w:p>
    <w:p w:rsidR="0004668D" w:rsidRDefault="0004668D" w:rsidP="001B3480">
      <w:r w:rsidRPr="0004668D">
        <w:rPr>
          <w:highlight w:val="yellow"/>
        </w:rPr>
        <w:t>77053 or 77489</w:t>
      </w:r>
      <w:r>
        <w:t>?????</w:t>
      </w:r>
    </w:p>
    <w:p w:rsidR="00F06751" w:rsidRPr="00F06751" w:rsidRDefault="00F06751" w:rsidP="001B3480">
      <w:pPr>
        <w:rPr>
          <w:b/>
        </w:rPr>
      </w:pPr>
      <w:r w:rsidRPr="00F06751">
        <w:rPr>
          <w:b/>
        </w:rPr>
        <w:t>Additional Implementation Zip Codes</w:t>
      </w:r>
    </w:p>
    <w:p w:rsidR="00F06751" w:rsidRDefault="00F06751" w:rsidP="001B3480">
      <w:r w:rsidRPr="00F06751">
        <w:rPr>
          <w:highlight w:val="yellow"/>
        </w:rPr>
        <w:t xml:space="preserve">77477, </w:t>
      </w:r>
      <w:r>
        <w:rPr>
          <w:highlight w:val="yellow"/>
        </w:rPr>
        <w:t>77083</w:t>
      </w:r>
      <w:r w:rsidRPr="00F06751">
        <w:rPr>
          <w:highlight w:val="yellow"/>
        </w:rPr>
        <w:t>, 77489, 77479, 77498, 77053</w:t>
      </w:r>
      <w:r w:rsidR="0004668D" w:rsidRPr="0004668D">
        <w:rPr>
          <w:highlight w:val="yellow"/>
        </w:rPr>
        <w:t>, 77459</w:t>
      </w:r>
      <w:r w:rsidR="0004668D">
        <w:t xml:space="preserve"> Remove Primary from here</w:t>
      </w:r>
    </w:p>
    <w:p w:rsidR="00F06751" w:rsidRPr="00F06751" w:rsidRDefault="00F06751" w:rsidP="001B3480">
      <w:pPr>
        <w:rPr>
          <w:b/>
        </w:rPr>
      </w:pPr>
      <w:r w:rsidRPr="00F06751">
        <w:rPr>
          <w:b/>
        </w:rPr>
        <w:t>Total Amount Requested (up to $25,000)</w:t>
      </w:r>
    </w:p>
    <w:p w:rsidR="00F06751" w:rsidRDefault="00F06751" w:rsidP="001B3480">
      <w:r w:rsidRPr="00F06751">
        <w:rPr>
          <w:highlight w:val="yellow"/>
        </w:rPr>
        <w:t>$25,000</w:t>
      </w:r>
    </w:p>
    <w:p w:rsidR="00F06751" w:rsidRPr="00F06751" w:rsidRDefault="00F06751" w:rsidP="001B3480">
      <w:pPr>
        <w:rPr>
          <w:b/>
        </w:rPr>
      </w:pPr>
      <w:r w:rsidRPr="00F06751">
        <w:rPr>
          <w:b/>
        </w:rPr>
        <w:t>Please confirm amount above can be expended within the project period (by March 31, 2023)</w:t>
      </w:r>
    </w:p>
    <w:p w:rsidR="00F06751" w:rsidRDefault="00F06751" w:rsidP="001B3480">
      <w:r w:rsidRPr="00F06751">
        <w:rPr>
          <w:highlight w:val="yellow"/>
        </w:rPr>
        <w:t>Yes, we can expend requested amount within grant period of 3 months</w:t>
      </w:r>
    </w:p>
    <w:p w:rsidR="00F06751" w:rsidRPr="00F06751" w:rsidRDefault="00F06751" w:rsidP="001B3480">
      <w:pPr>
        <w:rPr>
          <w:b/>
        </w:rPr>
      </w:pPr>
      <w:r w:rsidRPr="00F06751">
        <w:rPr>
          <w:b/>
        </w:rPr>
        <w:t xml:space="preserve">Is your organization requesting salary support for </w:t>
      </w:r>
      <w:proofErr w:type="spellStart"/>
      <w:r w:rsidRPr="00F06751">
        <w:rPr>
          <w:b/>
        </w:rPr>
        <w:t>monkeypox</w:t>
      </w:r>
      <w:proofErr w:type="spellEnd"/>
      <w:r w:rsidRPr="00F06751">
        <w:rPr>
          <w:b/>
        </w:rPr>
        <w:t xml:space="preserve"> vaccinators in this application?</w:t>
      </w:r>
    </w:p>
    <w:p w:rsidR="00F06751" w:rsidRDefault="00F06751" w:rsidP="001B3480">
      <w:proofErr w:type="gramStart"/>
      <w:r w:rsidRPr="00F06751">
        <w:rPr>
          <w:highlight w:val="yellow"/>
        </w:rPr>
        <w:t>Yes</w:t>
      </w:r>
      <w:r>
        <w:t xml:space="preserve">  </w:t>
      </w:r>
      <w:r w:rsidRPr="00F06751">
        <w:rPr>
          <w:highlight w:val="cyan"/>
        </w:rPr>
        <w:t>(</w:t>
      </w:r>
      <w:proofErr w:type="gramEnd"/>
      <w:r w:rsidRPr="00F06751">
        <w:rPr>
          <w:highlight w:val="cyan"/>
        </w:rPr>
        <w:t>wasn’t sure exactly what to answer here as it will be contract staff, but the choices are Yes or No)</w:t>
      </w:r>
    </w:p>
    <w:p w:rsidR="00F06751" w:rsidRPr="00F06751" w:rsidRDefault="00F06751" w:rsidP="001B3480">
      <w:pPr>
        <w:rPr>
          <w:b/>
        </w:rPr>
      </w:pPr>
      <w:r w:rsidRPr="00F06751">
        <w:rPr>
          <w:b/>
        </w:rPr>
        <w:t>Anticipated end date of strategies/activities</w:t>
      </w:r>
    </w:p>
    <w:p w:rsidR="00F06751" w:rsidRDefault="00F06751" w:rsidP="001B3480">
      <w:r w:rsidRPr="00F06751">
        <w:rPr>
          <w:highlight w:val="yellow"/>
        </w:rPr>
        <w:lastRenderedPageBreak/>
        <w:t>March 31</w:t>
      </w:r>
      <w:r w:rsidRPr="00F06751">
        <w:rPr>
          <w:highlight w:val="yellow"/>
          <w:vertAlign w:val="superscript"/>
        </w:rPr>
        <w:t>st</w:t>
      </w:r>
      <w:r w:rsidRPr="00F06751">
        <w:rPr>
          <w:highlight w:val="yellow"/>
        </w:rPr>
        <w:t>, 2023</w:t>
      </w:r>
    </w:p>
    <w:p w:rsidR="00F06751" w:rsidRPr="002315DD" w:rsidRDefault="00F06751" w:rsidP="001B3480">
      <w:pPr>
        <w:rPr>
          <w:b/>
        </w:rPr>
      </w:pPr>
      <w:r w:rsidRPr="002315DD">
        <w:rPr>
          <w:b/>
        </w:rPr>
        <w:t>Is there any additional information you will like to share or include with your application?</w:t>
      </w:r>
    </w:p>
    <w:p w:rsidR="00F06751" w:rsidRPr="002315DD" w:rsidRDefault="00F06751" w:rsidP="001B3480">
      <w:pPr>
        <w:rPr>
          <w:highlight w:val="yellow"/>
        </w:rPr>
      </w:pPr>
      <w:bookmarkStart w:id="0" w:name="_GoBack"/>
      <w:r w:rsidRPr="002315DD">
        <w:rPr>
          <w:highlight w:val="yellow"/>
        </w:rPr>
        <w:t>FBCHHS antic</w:t>
      </w:r>
      <w:r w:rsidR="002315DD" w:rsidRPr="002315DD">
        <w:rPr>
          <w:highlight w:val="yellow"/>
        </w:rPr>
        <w:t>i</w:t>
      </w:r>
      <w:r w:rsidRPr="002315DD">
        <w:rPr>
          <w:highlight w:val="yellow"/>
        </w:rPr>
        <w:t xml:space="preserve">pates that this project will combine </w:t>
      </w:r>
      <w:r w:rsidR="002315DD" w:rsidRPr="002315DD">
        <w:rPr>
          <w:highlight w:val="yellow"/>
        </w:rPr>
        <w:t>efforts from several of the department divisions/programs, to include:</w:t>
      </w:r>
    </w:p>
    <w:p w:rsidR="002315DD" w:rsidRPr="002315DD" w:rsidRDefault="002315DD" w:rsidP="002315DD">
      <w:pPr>
        <w:pStyle w:val="ListParagraph"/>
        <w:numPr>
          <w:ilvl w:val="0"/>
          <w:numId w:val="3"/>
        </w:numPr>
        <w:rPr>
          <w:highlight w:val="yellow"/>
        </w:rPr>
      </w:pPr>
      <w:r w:rsidRPr="002315DD">
        <w:rPr>
          <w:highlight w:val="yellow"/>
        </w:rPr>
        <w:t>Clinical Health Service, specifically HIV Risk Reduction Staff – for access to the MSM community</w:t>
      </w:r>
    </w:p>
    <w:p w:rsidR="002315DD" w:rsidRPr="002315DD" w:rsidRDefault="002315DD" w:rsidP="002315DD">
      <w:pPr>
        <w:pStyle w:val="ListParagraph"/>
        <w:numPr>
          <w:ilvl w:val="0"/>
          <w:numId w:val="3"/>
        </w:numPr>
        <w:rPr>
          <w:highlight w:val="yellow"/>
        </w:rPr>
      </w:pPr>
      <w:r w:rsidRPr="002315DD">
        <w:rPr>
          <w:highlight w:val="yellow"/>
        </w:rPr>
        <w:t>Communications, Education and Engagement – for communication strategies</w:t>
      </w:r>
    </w:p>
    <w:p w:rsidR="002315DD" w:rsidRPr="002315DD" w:rsidRDefault="002315DD" w:rsidP="002315DD">
      <w:pPr>
        <w:pStyle w:val="ListParagraph"/>
        <w:numPr>
          <w:ilvl w:val="0"/>
          <w:numId w:val="3"/>
        </w:numPr>
        <w:rPr>
          <w:highlight w:val="yellow"/>
        </w:rPr>
      </w:pPr>
      <w:r w:rsidRPr="002315DD">
        <w:rPr>
          <w:highlight w:val="yellow"/>
        </w:rPr>
        <w:t>Health Disparities – for outreach into the communities</w:t>
      </w:r>
    </w:p>
    <w:p w:rsidR="002315DD" w:rsidRDefault="002315DD" w:rsidP="002315DD">
      <w:pPr>
        <w:pStyle w:val="ListParagraph"/>
        <w:numPr>
          <w:ilvl w:val="0"/>
          <w:numId w:val="3"/>
        </w:numPr>
        <w:rPr>
          <w:highlight w:val="yellow"/>
        </w:rPr>
      </w:pPr>
      <w:r w:rsidRPr="002315DD">
        <w:rPr>
          <w:highlight w:val="yellow"/>
        </w:rPr>
        <w:t>Epidemiology – for data support</w:t>
      </w:r>
    </w:p>
    <w:p w:rsidR="00D51410" w:rsidRPr="002315DD" w:rsidRDefault="00D51410" w:rsidP="002315DD">
      <w:pPr>
        <w:pStyle w:val="ListParagraph"/>
        <w:numPr>
          <w:ilvl w:val="0"/>
          <w:numId w:val="3"/>
        </w:numPr>
        <w:rPr>
          <w:highlight w:val="yellow"/>
        </w:rPr>
      </w:pPr>
      <w:r>
        <w:rPr>
          <w:highlight w:val="yellow"/>
        </w:rPr>
        <w:t>Long Term Response – for assistance with vaccinations and testing if needed</w:t>
      </w:r>
    </w:p>
    <w:bookmarkEnd w:id="0"/>
    <w:p w:rsidR="002315DD" w:rsidRDefault="002315DD" w:rsidP="001B3480">
      <w:pPr>
        <w:rPr>
          <w:rStyle w:val="css-skcghl"/>
          <w:rFonts w:ascii="Arial" w:hAnsi="Arial" w:cs="Arial"/>
          <w:b/>
          <w:bCs/>
          <w:color w:val="D0011B"/>
          <w:sz w:val="21"/>
          <w:szCs w:val="21"/>
          <w:shd w:val="clear" w:color="auto" w:fill="FFFFFF"/>
        </w:rPr>
      </w:pPr>
      <w:r>
        <w:rPr>
          <w:rFonts w:ascii="Arial" w:hAnsi="Arial" w:cs="Arial"/>
          <w:b/>
          <w:bCs/>
          <w:color w:val="161616"/>
          <w:sz w:val="21"/>
          <w:szCs w:val="21"/>
          <w:shd w:val="clear" w:color="auto" w:fill="FFFFFF"/>
        </w:rPr>
        <w:t>I, as an authorized representative of this applicant organization, have read this grant application and confirm the accuracy of the representations made herein. I also confirm the organization meets grant eligibility criteria, as set forth in the request for application (RFA), including the requirement to be an equal opportunity employer with all-inclusive membership that does not discriminate on the basis of gender, race/ethnicity, color, sex, sexual orientation, country of national origin or nationality, age, religion, intellectual or physical disabilities and military or veteran status in organizational activities and operations.</w:t>
      </w:r>
      <w:r>
        <w:rPr>
          <w:rStyle w:val="css-skcghl"/>
          <w:rFonts w:ascii="Arial" w:hAnsi="Arial" w:cs="Arial"/>
          <w:b/>
          <w:bCs/>
          <w:color w:val="D0011B"/>
          <w:sz w:val="21"/>
          <w:szCs w:val="21"/>
          <w:shd w:val="clear" w:color="auto" w:fill="FFFFFF"/>
        </w:rPr>
        <w:t>*</w:t>
      </w:r>
    </w:p>
    <w:p w:rsidR="002315DD" w:rsidRPr="002315DD" w:rsidRDefault="002315DD" w:rsidP="001B3480">
      <w:pPr>
        <w:rPr>
          <w:rStyle w:val="css-skcghl"/>
          <w:rFonts w:ascii="Arial" w:hAnsi="Arial" w:cs="Arial"/>
          <w:b/>
          <w:bCs/>
          <w:sz w:val="21"/>
          <w:szCs w:val="21"/>
          <w:shd w:val="clear" w:color="auto" w:fill="FFFFFF"/>
        </w:rPr>
      </w:pPr>
      <w:r w:rsidRPr="002315DD">
        <w:rPr>
          <w:rStyle w:val="css-skcghl"/>
          <w:rFonts w:ascii="Arial" w:hAnsi="Arial" w:cs="Arial"/>
          <w:b/>
          <w:bCs/>
          <w:sz w:val="21"/>
          <w:szCs w:val="21"/>
          <w:shd w:val="clear" w:color="auto" w:fill="FFFFFF"/>
        </w:rPr>
        <w:t>Name of Authorized Representative</w:t>
      </w:r>
    </w:p>
    <w:p w:rsidR="002315DD" w:rsidRPr="002315DD" w:rsidRDefault="002315DD" w:rsidP="001B3480">
      <w:pPr>
        <w:rPr>
          <w:rStyle w:val="css-skcghl"/>
          <w:rFonts w:ascii="Arial" w:hAnsi="Arial" w:cs="Arial"/>
          <w:bCs/>
          <w:sz w:val="21"/>
          <w:szCs w:val="21"/>
          <w:shd w:val="clear" w:color="auto" w:fill="FFFFFF"/>
        </w:rPr>
      </w:pPr>
      <w:r w:rsidRPr="002315DD">
        <w:rPr>
          <w:rStyle w:val="css-skcghl"/>
          <w:rFonts w:ascii="Arial" w:hAnsi="Arial" w:cs="Arial"/>
          <w:bCs/>
          <w:sz w:val="21"/>
          <w:szCs w:val="21"/>
          <w:highlight w:val="yellow"/>
          <w:shd w:val="clear" w:color="auto" w:fill="FFFFFF"/>
        </w:rPr>
        <w:t>Judge KP George</w:t>
      </w:r>
    </w:p>
    <w:p w:rsidR="002315DD" w:rsidRPr="002315DD" w:rsidRDefault="002315DD" w:rsidP="001B3480">
      <w:pPr>
        <w:rPr>
          <w:rStyle w:val="css-skcghl"/>
          <w:rFonts w:ascii="Arial" w:hAnsi="Arial" w:cs="Arial"/>
          <w:b/>
          <w:bCs/>
          <w:sz w:val="21"/>
          <w:szCs w:val="21"/>
          <w:shd w:val="clear" w:color="auto" w:fill="FFFFFF"/>
        </w:rPr>
      </w:pPr>
      <w:r w:rsidRPr="002315DD">
        <w:rPr>
          <w:rStyle w:val="css-skcghl"/>
          <w:rFonts w:ascii="Arial" w:hAnsi="Arial" w:cs="Arial"/>
          <w:b/>
          <w:bCs/>
          <w:sz w:val="21"/>
          <w:szCs w:val="21"/>
          <w:shd w:val="clear" w:color="auto" w:fill="FFFFFF"/>
        </w:rPr>
        <w:t>Date of Affirmation</w:t>
      </w:r>
    </w:p>
    <w:p w:rsidR="002315DD" w:rsidRPr="002315DD" w:rsidRDefault="002315DD" w:rsidP="001B3480">
      <w:r w:rsidRPr="002315DD">
        <w:rPr>
          <w:rStyle w:val="css-skcghl"/>
          <w:rFonts w:ascii="Arial" w:hAnsi="Arial" w:cs="Arial"/>
          <w:bCs/>
          <w:sz w:val="21"/>
          <w:szCs w:val="21"/>
          <w:highlight w:val="yellow"/>
          <w:shd w:val="clear" w:color="auto" w:fill="FFFFFF"/>
        </w:rPr>
        <w:t>11/23/2022</w:t>
      </w:r>
    </w:p>
    <w:p w:rsidR="002315DD" w:rsidRDefault="002315DD" w:rsidP="001B3480"/>
    <w:p w:rsidR="002315DD" w:rsidRPr="002315DD" w:rsidRDefault="002315DD" w:rsidP="001B3480">
      <w:pPr>
        <w:rPr>
          <w:b/>
        </w:rPr>
      </w:pPr>
      <w:r w:rsidRPr="002315DD">
        <w:rPr>
          <w:b/>
        </w:rPr>
        <w:t>Point of Contact First Name</w:t>
      </w:r>
    </w:p>
    <w:p w:rsidR="002315DD" w:rsidRDefault="002315DD" w:rsidP="001B3480">
      <w:r w:rsidRPr="002315DD">
        <w:rPr>
          <w:highlight w:val="yellow"/>
        </w:rPr>
        <w:t>Barbarah</w:t>
      </w:r>
    </w:p>
    <w:p w:rsidR="002315DD" w:rsidRPr="002315DD" w:rsidRDefault="002315DD" w:rsidP="001B3480">
      <w:pPr>
        <w:rPr>
          <w:b/>
        </w:rPr>
      </w:pPr>
      <w:r w:rsidRPr="002315DD">
        <w:rPr>
          <w:b/>
        </w:rPr>
        <w:t>Point of Contact Last Name</w:t>
      </w:r>
    </w:p>
    <w:p w:rsidR="002315DD" w:rsidRDefault="002315DD" w:rsidP="001B3480">
      <w:r w:rsidRPr="002315DD">
        <w:rPr>
          <w:highlight w:val="yellow"/>
        </w:rPr>
        <w:t>Martinez</w:t>
      </w:r>
    </w:p>
    <w:p w:rsidR="002315DD" w:rsidRPr="002315DD" w:rsidRDefault="002315DD" w:rsidP="001B3480">
      <w:pPr>
        <w:rPr>
          <w:b/>
        </w:rPr>
      </w:pPr>
      <w:r w:rsidRPr="002315DD">
        <w:rPr>
          <w:b/>
        </w:rPr>
        <w:t>Point of Contact Title</w:t>
      </w:r>
    </w:p>
    <w:p w:rsidR="002315DD" w:rsidRDefault="002315DD" w:rsidP="001B3480">
      <w:r w:rsidRPr="002315DD">
        <w:rPr>
          <w:highlight w:val="yellow"/>
        </w:rPr>
        <w:t>Division Manager, Clinical Health Services</w:t>
      </w:r>
    </w:p>
    <w:p w:rsidR="002315DD" w:rsidRPr="002315DD" w:rsidRDefault="002315DD" w:rsidP="001B3480">
      <w:pPr>
        <w:rPr>
          <w:b/>
        </w:rPr>
      </w:pPr>
      <w:r w:rsidRPr="002315DD">
        <w:rPr>
          <w:b/>
        </w:rPr>
        <w:t>Point of Contact Email</w:t>
      </w:r>
    </w:p>
    <w:p w:rsidR="002315DD" w:rsidRDefault="00C62236" w:rsidP="001B3480">
      <w:hyperlink r:id="rId6" w:history="1">
        <w:r w:rsidR="002315DD" w:rsidRPr="002315DD">
          <w:rPr>
            <w:rStyle w:val="Hyperlink"/>
            <w:highlight w:val="yellow"/>
          </w:rPr>
          <w:t>Barbarah.Martinez@fortbendcountytx.gov</w:t>
        </w:r>
      </w:hyperlink>
    </w:p>
    <w:p w:rsidR="002315DD" w:rsidRPr="002315DD" w:rsidRDefault="002315DD" w:rsidP="001B3480">
      <w:pPr>
        <w:rPr>
          <w:b/>
        </w:rPr>
      </w:pPr>
      <w:r w:rsidRPr="002315DD">
        <w:rPr>
          <w:b/>
        </w:rPr>
        <w:t>Point of Contact Phone Number</w:t>
      </w:r>
    </w:p>
    <w:p w:rsidR="002315DD" w:rsidRDefault="002315DD" w:rsidP="001B3480">
      <w:r w:rsidRPr="002315DD">
        <w:rPr>
          <w:highlight w:val="yellow"/>
        </w:rPr>
        <w:t>281-238-3548</w:t>
      </w:r>
    </w:p>
    <w:p w:rsidR="002315DD" w:rsidRPr="002315DD" w:rsidRDefault="002315DD" w:rsidP="001B3480">
      <w:pPr>
        <w:rPr>
          <w:b/>
        </w:rPr>
      </w:pPr>
      <w:r w:rsidRPr="002315DD">
        <w:rPr>
          <w:b/>
        </w:rPr>
        <w:t>Budget Narrative</w:t>
      </w:r>
    </w:p>
    <w:p w:rsidR="002315DD" w:rsidRDefault="002315DD" w:rsidP="001B3480">
      <w:r w:rsidRPr="002315DD">
        <w:rPr>
          <w:highlight w:val="yellow"/>
        </w:rPr>
        <w:t>See attached</w:t>
      </w:r>
      <w:r>
        <w:t xml:space="preserve"> </w:t>
      </w:r>
    </w:p>
    <w:p w:rsidR="00F06751" w:rsidRDefault="00F06751" w:rsidP="001B3480"/>
    <w:p w:rsidR="00F06751" w:rsidRDefault="00F06751" w:rsidP="001B3480"/>
    <w:p w:rsidR="001B3480" w:rsidRDefault="001B3480"/>
    <w:p w:rsidR="001B3480" w:rsidRDefault="001B3480"/>
    <w:p w:rsidR="001B3480" w:rsidRDefault="001B3480"/>
    <w:p w:rsidR="001B3480" w:rsidRDefault="001B3480"/>
    <w:p w:rsidR="001B3480" w:rsidRDefault="001B3480"/>
    <w:p w:rsidR="001B3480" w:rsidRDefault="001B3480"/>
    <w:p w:rsidR="001B3480" w:rsidRDefault="001B3480"/>
    <w:p w:rsidR="001B3480" w:rsidRPr="001B3480" w:rsidRDefault="001B3480"/>
    <w:sectPr w:rsidR="001B3480" w:rsidRPr="001B3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8A"/>
    <w:multiLevelType w:val="hybridMultilevel"/>
    <w:tmpl w:val="B948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83AF9"/>
    <w:multiLevelType w:val="hybridMultilevel"/>
    <w:tmpl w:val="46BA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6E3148"/>
    <w:multiLevelType w:val="hybridMultilevel"/>
    <w:tmpl w:val="C36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B269D"/>
    <w:multiLevelType w:val="hybridMultilevel"/>
    <w:tmpl w:val="005E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A40A48"/>
    <w:multiLevelType w:val="hybridMultilevel"/>
    <w:tmpl w:val="2150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315D6"/>
    <w:multiLevelType w:val="hybridMultilevel"/>
    <w:tmpl w:val="DE748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C8"/>
    <w:rsid w:val="00027CC8"/>
    <w:rsid w:val="0004668D"/>
    <w:rsid w:val="00057A1C"/>
    <w:rsid w:val="001B3480"/>
    <w:rsid w:val="002315DD"/>
    <w:rsid w:val="002E0DA8"/>
    <w:rsid w:val="003B2647"/>
    <w:rsid w:val="003D0F71"/>
    <w:rsid w:val="005247D7"/>
    <w:rsid w:val="0068373A"/>
    <w:rsid w:val="008C3AB0"/>
    <w:rsid w:val="009F605B"/>
    <w:rsid w:val="00A55C81"/>
    <w:rsid w:val="00A74492"/>
    <w:rsid w:val="00B62708"/>
    <w:rsid w:val="00B80658"/>
    <w:rsid w:val="00C62236"/>
    <w:rsid w:val="00C80F7E"/>
    <w:rsid w:val="00D51410"/>
    <w:rsid w:val="00EB3503"/>
    <w:rsid w:val="00EB3FF1"/>
    <w:rsid w:val="00EC0A89"/>
    <w:rsid w:val="00ED1E0B"/>
    <w:rsid w:val="00EE1118"/>
    <w:rsid w:val="00EE4C7E"/>
    <w:rsid w:val="00F06751"/>
    <w:rsid w:val="00F2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53D7D"/>
  <w15:chartTrackingRefBased/>
  <w15:docId w15:val="{C2E6EF63-C221-416F-94CB-672A041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480"/>
    <w:pPr>
      <w:ind w:left="720"/>
      <w:contextualSpacing/>
    </w:pPr>
  </w:style>
  <w:style w:type="character" w:customStyle="1" w:styleId="css-skcghl">
    <w:name w:val="css-skcghl"/>
    <w:basedOn w:val="DefaultParagraphFont"/>
    <w:rsid w:val="002315DD"/>
  </w:style>
  <w:style w:type="character" w:styleId="Hyperlink">
    <w:name w:val="Hyperlink"/>
    <w:basedOn w:val="DefaultParagraphFont"/>
    <w:uiPriority w:val="99"/>
    <w:unhideWhenUsed/>
    <w:rsid w:val="002315DD"/>
    <w:rPr>
      <w:color w:val="0563C1" w:themeColor="hyperlink"/>
      <w:u w:val="single"/>
    </w:rPr>
  </w:style>
  <w:style w:type="character" w:styleId="FollowedHyperlink">
    <w:name w:val="FollowedHyperlink"/>
    <w:basedOn w:val="DefaultParagraphFont"/>
    <w:uiPriority w:val="99"/>
    <w:semiHidden/>
    <w:unhideWhenUsed/>
    <w:rsid w:val="006837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664580">
      <w:bodyDiv w:val="1"/>
      <w:marLeft w:val="0"/>
      <w:marRight w:val="0"/>
      <w:marTop w:val="0"/>
      <w:marBottom w:val="0"/>
      <w:divBdr>
        <w:top w:val="none" w:sz="0" w:space="0" w:color="auto"/>
        <w:left w:val="none" w:sz="0" w:space="0" w:color="auto"/>
        <w:bottom w:val="none" w:sz="0" w:space="0" w:color="auto"/>
        <w:right w:val="none" w:sz="0" w:space="0" w:color="auto"/>
      </w:divBdr>
      <w:divsChild>
        <w:div w:id="1257516295">
          <w:marLeft w:val="0"/>
          <w:marRight w:val="0"/>
          <w:marTop w:val="0"/>
          <w:marBottom w:val="90"/>
          <w:divBdr>
            <w:top w:val="none" w:sz="0" w:space="0" w:color="auto"/>
            <w:left w:val="none" w:sz="0" w:space="0" w:color="auto"/>
            <w:bottom w:val="none" w:sz="0" w:space="0" w:color="auto"/>
            <w:right w:val="none" w:sz="0" w:space="0" w:color="auto"/>
          </w:divBdr>
        </w:div>
      </w:divsChild>
    </w:div>
    <w:div w:id="2110350951">
      <w:bodyDiv w:val="1"/>
      <w:marLeft w:val="0"/>
      <w:marRight w:val="0"/>
      <w:marTop w:val="0"/>
      <w:marBottom w:val="0"/>
      <w:divBdr>
        <w:top w:val="none" w:sz="0" w:space="0" w:color="auto"/>
        <w:left w:val="none" w:sz="0" w:space="0" w:color="auto"/>
        <w:bottom w:val="none" w:sz="0" w:space="0" w:color="auto"/>
        <w:right w:val="none" w:sz="0" w:space="0" w:color="auto"/>
      </w:divBdr>
      <w:divsChild>
        <w:div w:id="136270371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barah.Martinez@fortbendcountytx.gov" TargetMode="External"/><Relationship Id="rId5" Type="http://schemas.openxmlformats.org/officeDocument/2006/relationships/hyperlink" Target="https://www.ncbi.nlm.nih.gov/pmc/articles/PMC39669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8</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Kaye</dc:creator>
  <cp:keywords/>
  <dc:description/>
  <cp:lastModifiedBy>Reynolds, Kaye</cp:lastModifiedBy>
  <cp:revision>7</cp:revision>
  <dcterms:created xsi:type="dcterms:W3CDTF">2022-11-18T18:36:00Z</dcterms:created>
  <dcterms:modified xsi:type="dcterms:W3CDTF">2022-11-23T22:03:00Z</dcterms:modified>
</cp:coreProperties>
</file>