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DDF" w:rsidRPr="00CC5DDF" w:rsidRDefault="00CC5DDF" w:rsidP="00CC5DDF">
      <w:pPr>
        <w:shd w:val="clear" w:color="auto" w:fill="FFFFFF"/>
        <w:spacing w:after="0" w:line="240" w:lineRule="auto"/>
        <w:rPr>
          <w:rFonts w:ascii="Verdana" w:eastAsia="Times New Roman" w:hAnsi="Verdana" w:cs="Times New Roman"/>
          <w:color w:val="000000"/>
          <w:sz w:val="16"/>
          <w:szCs w:val="16"/>
        </w:rPr>
      </w:pPr>
      <w:r>
        <w:rPr>
          <w:rFonts w:ascii="Verdana" w:eastAsia="Times New Roman" w:hAnsi="Verdana" w:cs="Times New Roman"/>
          <w:b/>
          <w:bCs/>
          <w:color w:val="000000"/>
          <w:sz w:val="16"/>
          <w:szCs w:val="16"/>
        </w:rPr>
        <w:t>S</w:t>
      </w:r>
      <w:r w:rsidRPr="00CC5DDF">
        <w:rPr>
          <w:rFonts w:ascii="Verdana" w:eastAsia="Times New Roman" w:hAnsi="Verdana" w:cs="Times New Roman"/>
          <w:b/>
          <w:bCs/>
          <w:color w:val="000000"/>
          <w:sz w:val="16"/>
          <w:szCs w:val="16"/>
        </w:rPr>
        <w:t>tatement of Grant Award (SOGA)</w:t>
      </w:r>
    </w:p>
    <w:p w:rsidR="00CC5DDF" w:rsidRPr="00CC5DDF" w:rsidRDefault="00CC5DDF" w:rsidP="00CC5DDF">
      <w:pPr>
        <w:shd w:val="clear" w:color="auto" w:fill="FFFFFF"/>
        <w:spacing w:before="100" w:beforeAutospacing="1" w:after="0" w:afterAutospacing="1" w:line="240" w:lineRule="auto"/>
        <w:rPr>
          <w:rFonts w:ascii="Verdana" w:eastAsia="Times New Roman" w:hAnsi="Verdana" w:cs="Times New Roman"/>
          <w:color w:val="000000"/>
          <w:sz w:val="16"/>
          <w:szCs w:val="16"/>
        </w:rPr>
      </w:pPr>
      <w:r w:rsidRPr="00CC5DDF">
        <w:rPr>
          <w:rFonts w:ascii="Verdana" w:eastAsia="Times New Roman" w:hAnsi="Verdana" w:cs="Times New Roman"/>
          <w:color w:val="000000"/>
          <w:sz w:val="16"/>
          <w:szCs w:val="16"/>
        </w:rPr>
        <w:t>The Statement of Grant Award is the official notice of award from the Office of the Governor (OOG). This Grant Agreement and all terms, conditions, provisions and obligations set forth herein shall be binding upon and shall inure to the benefit of the Parties and their respective successors and assigns and all other State of Texas agencies and any other agencies, departments, divisions, governmental entities, public corporations, and other entities which shall be successors to each of the Parties or which shall succeed to or become obligated to perform or become bound by any of the covenants, agreements or obligations hereunder of each of the Parties hereto.</w:t>
      </w:r>
      <w:r w:rsidRPr="00CC5DDF">
        <w:rPr>
          <w:rFonts w:ascii="Verdana" w:eastAsia="Times New Roman" w:hAnsi="Verdana" w:cs="Times New Roman"/>
          <w:color w:val="000000"/>
          <w:sz w:val="16"/>
          <w:szCs w:val="16"/>
        </w:rPr>
        <w:br/>
      </w:r>
      <w:r w:rsidRPr="00CC5DDF">
        <w:rPr>
          <w:rFonts w:ascii="Verdana" w:eastAsia="Times New Roman" w:hAnsi="Verdana" w:cs="Times New Roman"/>
          <w:color w:val="000000"/>
          <w:sz w:val="16"/>
          <w:szCs w:val="16"/>
        </w:rPr>
        <w:br/>
        <w:t xml:space="preserve">The approved project narrative and budget for this award are reflected in </w:t>
      </w:r>
      <w:proofErr w:type="spellStart"/>
      <w:r w:rsidRPr="00CC5DDF">
        <w:rPr>
          <w:rFonts w:ascii="Verdana" w:eastAsia="Times New Roman" w:hAnsi="Verdana" w:cs="Times New Roman"/>
          <w:color w:val="000000"/>
          <w:sz w:val="16"/>
          <w:szCs w:val="16"/>
        </w:rPr>
        <w:t>eGrants</w:t>
      </w:r>
      <w:proofErr w:type="spellEnd"/>
      <w:r w:rsidRPr="00CC5DDF">
        <w:rPr>
          <w:rFonts w:ascii="Verdana" w:eastAsia="Times New Roman" w:hAnsi="Verdana" w:cs="Times New Roman"/>
          <w:color w:val="000000"/>
          <w:sz w:val="16"/>
          <w:szCs w:val="16"/>
        </w:rPr>
        <w:t xml:space="preserve"> on the ‘Narrative’ and ‘Budget/Details’ tabs. By accepting the Grant Award in </w:t>
      </w:r>
      <w:proofErr w:type="spellStart"/>
      <w:r w:rsidRPr="00CC5DDF">
        <w:rPr>
          <w:rFonts w:ascii="Verdana" w:eastAsia="Times New Roman" w:hAnsi="Verdana" w:cs="Times New Roman"/>
          <w:color w:val="000000"/>
          <w:sz w:val="16"/>
          <w:szCs w:val="16"/>
        </w:rPr>
        <w:t>eGrants</w:t>
      </w:r>
      <w:proofErr w:type="spellEnd"/>
      <w:r w:rsidRPr="00CC5DDF">
        <w:rPr>
          <w:rFonts w:ascii="Verdana" w:eastAsia="Times New Roman" w:hAnsi="Verdana" w:cs="Times New Roman"/>
          <w:color w:val="000000"/>
          <w:sz w:val="16"/>
          <w:szCs w:val="16"/>
        </w:rPr>
        <w:t>, the Grantee agrees to strictly comply with the requirements and obligations of this Grant Agreement including any and all applicable federal and state statutes, regulations, policies, guidelines and requirements. In instances where conflicting requirements apply to a Grantee, the more restrictive requirement applies.</w:t>
      </w:r>
      <w:r w:rsidRPr="00CC5DDF">
        <w:rPr>
          <w:rFonts w:ascii="Verdana" w:eastAsia="Times New Roman" w:hAnsi="Verdana" w:cs="Times New Roman"/>
          <w:color w:val="000000"/>
          <w:sz w:val="16"/>
          <w:szCs w:val="16"/>
        </w:rPr>
        <w:br/>
      </w:r>
      <w:r w:rsidRPr="00CC5DDF">
        <w:rPr>
          <w:rFonts w:ascii="Verdana" w:eastAsia="Times New Roman" w:hAnsi="Verdana" w:cs="Times New Roman"/>
          <w:color w:val="000000"/>
          <w:sz w:val="16"/>
          <w:szCs w:val="16"/>
        </w:rPr>
        <w:br/>
        <w:t xml:space="preserve">The Grant Agreement includes the Statement of Grant Award; the OOG Grantee Conditions and Responsibilities; the Grant Application in </w:t>
      </w:r>
      <w:proofErr w:type="spellStart"/>
      <w:r w:rsidRPr="00CC5DDF">
        <w:rPr>
          <w:rFonts w:ascii="Verdana" w:eastAsia="Times New Roman" w:hAnsi="Verdana" w:cs="Times New Roman"/>
          <w:color w:val="000000"/>
          <w:sz w:val="16"/>
          <w:szCs w:val="16"/>
        </w:rPr>
        <w:t>eGrants</w:t>
      </w:r>
      <w:proofErr w:type="spellEnd"/>
      <w:r w:rsidRPr="00CC5DDF">
        <w:rPr>
          <w:rFonts w:ascii="Verdana" w:eastAsia="Times New Roman" w:hAnsi="Verdana" w:cs="Times New Roman"/>
          <w:color w:val="000000"/>
          <w:sz w:val="16"/>
          <w:szCs w:val="16"/>
        </w:rPr>
        <w:t>; and the other identified documents in the Grant Application and Grant Award, including but not limited to: 2 CFR Part 200, Uniform Administrative Requirements, Cost Principles, and Audit Requirements for Federal Awards; Chapter 783 of the Texas Government Code, Title 34, Part 1, Chapter 20, Subchapter E, Division 4 of the Texas Administrative Code, and the Uniform Grant Management Standards (UGMS) developed by the Comptroller of Public Accounts; the state Funding Announcement or Solicitation under which the grant application was made, and for federal funding, the Funding Announcement or Solicitation under which the OOG was awarded funds; and any applicable documents referenced in the documents listed above. For grants awarded from the U.S. Department of Justice, the current applicable version of the Department of Justice Grants Financial Guide and any applicable provisions in Title 28 of the CFR apply. For grants awarded from the Federal Emergency Management Agency (FEMA), all Information Bulletins and Policies published by the FEMA Grants Program Directorate apply. The OOG reserves the right to add additional responsibilities and requirements, with or without advance notice to the Grantee.</w:t>
      </w:r>
      <w:r w:rsidRPr="00CC5DDF">
        <w:rPr>
          <w:rFonts w:ascii="Verdana" w:eastAsia="Times New Roman" w:hAnsi="Verdana" w:cs="Times New Roman"/>
          <w:color w:val="000000"/>
          <w:sz w:val="16"/>
          <w:szCs w:val="16"/>
        </w:rPr>
        <w:br/>
      </w:r>
      <w:r w:rsidRPr="00CC5DDF">
        <w:rPr>
          <w:rFonts w:ascii="Verdana" w:eastAsia="Times New Roman" w:hAnsi="Verdana" w:cs="Times New Roman"/>
          <w:color w:val="000000"/>
          <w:sz w:val="16"/>
          <w:szCs w:val="16"/>
        </w:rPr>
        <w:br/>
        <w:t>By clicking on the 'Accept' button within the 'Accept Award' tab, the Grantee accepts the responsibility for the grant project, agrees and certifies compliance with the requirements outlined in the Grant Agreement, including all provisions incorporated herein, and agrees with the following conditions of grant funding. The grantee's funds will not be released until the grantee has satisfied the requirements of the following Condition(s) of Funding and Other Fund-Specific Requirement(s), if any, cited below:</w:t>
      </w:r>
    </w:p>
    <w:tbl>
      <w:tblPr>
        <w:tblW w:w="11550" w:type="dxa"/>
        <w:tblCellSpacing w:w="15" w:type="dxa"/>
        <w:tblCellMar>
          <w:top w:w="15" w:type="dxa"/>
          <w:left w:w="15" w:type="dxa"/>
          <w:bottom w:w="15" w:type="dxa"/>
          <w:right w:w="15" w:type="dxa"/>
        </w:tblCellMar>
        <w:tblLook w:val="04A0" w:firstRow="1" w:lastRow="0" w:firstColumn="1" w:lastColumn="0" w:noHBand="0" w:noVBand="1"/>
      </w:tblPr>
      <w:tblGrid>
        <w:gridCol w:w="2084"/>
        <w:gridCol w:w="5404"/>
        <w:gridCol w:w="2773"/>
        <w:gridCol w:w="1289"/>
      </w:tblGrid>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Grant Number:</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3334304</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Award Amount:</w:t>
            </w:r>
          </w:p>
        </w:tc>
        <w:tc>
          <w:tcPr>
            <w:tcW w:w="0" w:type="auto"/>
            <w:vAlign w:val="center"/>
            <w:hideMark/>
          </w:tcPr>
          <w:p w:rsidR="00CC5DDF" w:rsidRPr="00CC5DDF" w:rsidRDefault="00CC5DDF" w:rsidP="00CC5DDF">
            <w:pPr>
              <w:spacing w:after="0" w:line="240" w:lineRule="auto"/>
              <w:jc w:val="right"/>
              <w:rPr>
                <w:rFonts w:ascii="Verdana" w:eastAsia="Times New Roman" w:hAnsi="Verdana" w:cs="Times New Roman"/>
                <w:sz w:val="16"/>
                <w:szCs w:val="16"/>
              </w:rPr>
            </w:pPr>
            <w:r w:rsidRPr="00CC5DDF">
              <w:rPr>
                <w:rFonts w:ascii="Verdana" w:eastAsia="Times New Roman" w:hAnsi="Verdana" w:cs="Times New Roman"/>
                <w:sz w:val="16"/>
                <w:szCs w:val="16"/>
              </w:rPr>
              <w:t>$48,958.60</w:t>
            </w:r>
          </w:p>
        </w:tc>
      </w:tr>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Date Awarded:</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10/14/2021</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Grantee Cash Match:</w:t>
            </w:r>
          </w:p>
        </w:tc>
        <w:tc>
          <w:tcPr>
            <w:tcW w:w="0" w:type="auto"/>
            <w:vAlign w:val="center"/>
            <w:hideMark/>
          </w:tcPr>
          <w:p w:rsidR="00CC5DDF" w:rsidRPr="00CC5DDF" w:rsidRDefault="00CC5DDF" w:rsidP="00CC5DDF">
            <w:pPr>
              <w:spacing w:after="0" w:line="240" w:lineRule="auto"/>
              <w:jc w:val="right"/>
              <w:rPr>
                <w:rFonts w:ascii="Verdana" w:eastAsia="Times New Roman" w:hAnsi="Verdana" w:cs="Times New Roman"/>
                <w:sz w:val="16"/>
                <w:szCs w:val="16"/>
              </w:rPr>
            </w:pPr>
            <w:r w:rsidRPr="00CC5DDF">
              <w:rPr>
                <w:rFonts w:ascii="Verdana" w:eastAsia="Times New Roman" w:hAnsi="Verdana" w:cs="Times New Roman"/>
                <w:sz w:val="16"/>
                <w:szCs w:val="16"/>
              </w:rPr>
              <w:t>$6,750.00</w:t>
            </w:r>
          </w:p>
        </w:tc>
      </w:tr>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Grant Period:</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10/01/2021 - 09/30/2022</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Grantee In Kind Match:</w:t>
            </w:r>
          </w:p>
        </w:tc>
        <w:tc>
          <w:tcPr>
            <w:tcW w:w="0" w:type="auto"/>
            <w:vAlign w:val="center"/>
            <w:hideMark/>
          </w:tcPr>
          <w:p w:rsidR="00CC5DDF" w:rsidRPr="00CC5DDF" w:rsidRDefault="00CC5DDF" w:rsidP="00CC5DDF">
            <w:pPr>
              <w:spacing w:after="0" w:line="240" w:lineRule="auto"/>
              <w:jc w:val="right"/>
              <w:rPr>
                <w:rFonts w:ascii="Verdana" w:eastAsia="Times New Roman" w:hAnsi="Verdana" w:cs="Times New Roman"/>
                <w:sz w:val="16"/>
                <w:szCs w:val="16"/>
              </w:rPr>
            </w:pPr>
            <w:r w:rsidRPr="00CC5DDF">
              <w:rPr>
                <w:rFonts w:ascii="Verdana" w:eastAsia="Times New Roman" w:hAnsi="Verdana" w:cs="Times New Roman"/>
                <w:sz w:val="16"/>
                <w:szCs w:val="16"/>
              </w:rPr>
              <w:t>$6,103.20</w:t>
            </w:r>
          </w:p>
        </w:tc>
      </w:tr>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Liquidation Date:</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12/29/2022</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Total Project Cost:</w:t>
            </w:r>
          </w:p>
        </w:tc>
        <w:tc>
          <w:tcPr>
            <w:tcW w:w="0" w:type="auto"/>
            <w:vAlign w:val="center"/>
            <w:hideMark/>
          </w:tcPr>
          <w:p w:rsidR="00CC5DDF" w:rsidRPr="00CC5DDF" w:rsidRDefault="00CC5DDF" w:rsidP="00CC5DDF">
            <w:pPr>
              <w:spacing w:after="0" w:line="240" w:lineRule="auto"/>
              <w:jc w:val="right"/>
              <w:rPr>
                <w:rFonts w:ascii="Verdana" w:eastAsia="Times New Roman" w:hAnsi="Verdana" w:cs="Times New Roman"/>
                <w:sz w:val="16"/>
                <w:szCs w:val="16"/>
              </w:rPr>
            </w:pPr>
            <w:r w:rsidRPr="00CC5DDF">
              <w:rPr>
                <w:rFonts w:ascii="Verdana" w:eastAsia="Times New Roman" w:hAnsi="Verdana" w:cs="Times New Roman"/>
                <w:sz w:val="16"/>
                <w:szCs w:val="16"/>
              </w:rPr>
              <w:t>$61,811.80</w:t>
            </w:r>
          </w:p>
        </w:tc>
      </w:tr>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Program Fund:</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VA-Victims of Crime Act Formula Grant Program</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p>
        </w:tc>
        <w:tc>
          <w:tcPr>
            <w:tcW w:w="0" w:type="auto"/>
            <w:vAlign w:val="center"/>
            <w:hideMark/>
          </w:tcPr>
          <w:p w:rsidR="00CC5DDF" w:rsidRPr="00CC5DDF" w:rsidRDefault="00CC5DDF" w:rsidP="00CC5DDF">
            <w:pPr>
              <w:spacing w:after="0" w:line="240" w:lineRule="auto"/>
              <w:rPr>
                <w:rFonts w:ascii="Times New Roman" w:eastAsia="Times New Roman" w:hAnsi="Times New Roman" w:cs="Times New Roman"/>
                <w:sz w:val="20"/>
                <w:szCs w:val="20"/>
              </w:rPr>
            </w:pPr>
          </w:p>
        </w:tc>
      </w:tr>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Grantee Name:</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Fort Bend County</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p>
        </w:tc>
        <w:tc>
          <w:tcPr>
            <w:tcW w:w="0" w:type="auto"/>
            <w:vAlign w:val="center"/>
            <w:hideMark/>
          </w:tcPr>
          <w:p w:rsidR="00CC5DDF" w:rsidRPr="00CC5DDF" w:rsidRDefault="00CC5DDF" w:rsidP="00CC5DDF">
            <w:pPr>
              <w:spacing w:after="0" w:line="240" w:lineRule="auto"/>
              <w:rPr>
                <w:rFonts w:ascii="Times New Roman" w:eastAsia="Times New Roman" w:hAnsi="Times New Roman" w:cs="Times New Roman"/>
                <w:sz w:val="20"/>
                <w:szCs w:val="20"/>
              </w:rPr>
            </w:pPr>
          </w:p>
        </w:tc>
      </w:tr>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Project Title:</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Infant Toddler Court: Healing the Youngest Victims</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p>
        </w:tc>
        <w:tc>
          <w:tcPr>
            <w:tcW w:w="0" w:type="auto"/>
            <w:vAlign w:val="center"/>
            <w:hideMark/>
          </w:tcPr>
          <w:p w:rsidR="00CC5DDF" w:rsidRPr="00CC5DDF" w:rsidRDefault="00CC5DDF" w:rsidP="00CC5DDF">
            <w:pPr>
              <w:spacing w:after="0" w:line="240" w:lineRule="auto"/>
              <w:rPr>
                <w:rFonts w:ascii="Times New Roman" w:eastAsia="Times New Roman" w:hAnsi="Times New Roman" w:cs="Times New Roman"/>
                <w:sz w:val="20"/>
                <w:szCs w:val="20"/>
              </w:rPr>
            </w:pPr>
          </w:p>
        </w:tc>
      </w:tr>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Grant Manager:</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Destiny Turner</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p>
        </w:tc>
        <w:tc>
          <w:tcPr>
            <w:tcW w:w="0" w:type="auto"/>
            <w:vAlign w:val="center"/>
            <w:hideMark/>
          </w:tcPr>
          <w:p w:rsidR="00CC5DDF" w:rsidRPr="00CC5DDF" w:rsidRDefault="00CC5DDF" w:rsidP="00CC5DDF">
            <w:pPr>
              <w:spacing w:after="0" w:line="240" w:lineRule="auto"/>
              <w:rPr>
                <w:rFonts w:ascii="Times New Roman" w:eastAsia="Times New Roman" w:hAnsi="Times New Roman" w:cs="Times New Roman"/>
                <w:sz w:val="20"/>
                <w:szCs w:val="20"/>
              </w:rPr>
            </w:pPr>
          </w:p>
        </w:tc>
      </w:tr>
      <w:tr w:rsidR="00CC5DDF" w:rsidRPr="00CC5DDF" w:rsidTr="00CC5DDF">
        <w:trPr>
          <w:tblCellSpacing w:w="15" w:type="dxa"/>
        </w:trPr>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DUNS Number:</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081497075</w:t>
            </w:r>
          </w:p>
        </w:tc>
        <w:tc>
          <w:tcPr>
            <w:tcW w:w="0" w:type="auto"/>
            <w:vAlign w:val="center"/>
            <w:hideMark/>
          </w:tcPr>
          <w:p w:rsidR="00CC5DDF" w:rsidRPr="00CC5DDF" w:rsidRDefault="00CC5DDF" w:rsidP="00CC5DDF">
            <w:pPr>
              <w:spacing w:after="0" w:line="240" w:lineRule="auto"/>
              <w:rPr>
                <w:rFonts w:ascii="Verdana" w:eastAsia="Times New Roman" w:hAnsi="Verdana" w:cs="Times New Roman"/>
                <w:sz w:val="16"/>
                <w:szCs w:val="16"/>
              </w:rPr>
            </w:pPr>
          </w:p>
        </w:tc>
        <w:tc>
          <w:tcPr>
            <w:tcW w:w="0" w:type="auto"/>
            <w:vAlign w:val="center"/>
            <w:hideMark/>
          </w:tcPr>
          <w:p w:rsidR="00CC5DDF" w:rsidRPr="00CC5DDF" w:rsidRDefault="00CC5DDF" w:rsidP="00CC5DDF">
            <w:pPr>
              <w:spacing w:after="0" w:line="240" w:lineRule="auto"/>
              <w:rPr>
                <w:rFonts w:ascii="Times New Roman" w:eastAsia="Times New Roman" w:hAnsi="Times New Roman" w:cs="Times New Roman"/>
                <w:sz w:val="20"/>
                <w:szCs w:val="20"/>
              </w:rPr>
            </w:pPr>
          </w:p>
        </w:tc>
      </w:tr>
    </w:tbl>
    <w:p w:rsidR="00CC5DDF" w:rsidRPr="00CC5DDF" w:rsidRDefault="00CC5DDF" w:rsidP="00CC5DDF">
      <w:pPr>
        <w:shd w:val="clear" w:color="auto" w:fill="FFFFFF"/>
        <w:spacing w:after="0" w:line="240" w:lineRule="auto"/>
        <w:rPr>
          <w:rFonts w:ascii="Verdana" w:eastAsia="Times New Roman" w:hAnsi="Verdana" w:cs="Times New Roman"/>
          <w:color w:val="000000"/>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3"/>
        <w:gridCol w:w="6205"/>
      </w:tblGrid>
      <w:tr w:rsidR="00CC5DDF" w:rsidRPr="00CC5DDF" w:rsidTr="00CC5DDF">
        <w:trPr>
          <w:tblCellSpacing w:w="15" w:type="dxa"/>
        </w:trPr>
        <w:tc>
          <w:tcPr>
            <w:tcW w:w="501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CFDA:</w:t>
            </w:r>
          </w:p>
        </w:tc>
        <w:tc>
          <w:tcPr>
            <w:tcW w:w="639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16.575 - Victims of Crime Act Formula Grant Program</w:t>
            </w:r>
          </w:p>
        </w:tc>
      </w:tr>
      <w:tr w:rsidR="00CC5DDF" w:rsidRPr="00CC5DDF" w:rsidTr="00CC5DDF">
        <w:trPr>
          <w:tblCellSpacing w:w="15" w:type="dxa"/>
        </w:trPr>
        <w:tc>
          <w:tcPr>
            <w:tcW w:w="501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Federal Awarding Agency:</w:t>
            </w:r>
          </w:p>
        </w:tc>
        <w:tc>
          <w:tcPr>
            <w:tcW w:w="639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U.S. Department of Justice, Office of Justice Programs, Office for Victims of Crime</w:t>
            </w:r>
          </w:p>
        </w:tc>
      </w:tr>
      <w:tr w:rsidR="00CC5DDF" w:rsidRPr="00CC5DDF" w:rsidTr="00CC5DDF">
        <w:trPr>
          <w:tblCellSpacing w:w="15" w:type="dxa"/>
        </w:trPr>
        <w:tc>
          <w:tcPr>
            <w:tcW w:w="501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Federal Award Date:</w:t>
            </w:r>
          </w:p>
        </w:tc>
        <w:tc>
          <w:tcPr>
            <w:tcW w:w="639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9/17/2020</w:t>
            </w:r>
          </w:p>
        </w:tc>
      </w:tr>
      <w:tr w:rsidR="00CC5DDF" w:rsidRPr="00CC5DDF" w:rsidTr="00CC5DDF">
        <w:trPr>
          <w:tblCellSpacing w:w="15" w:type="dxa"/>
        </w:trPr>
        <w:tc>
          <w:tcPr>
            <w:tcW w:w="501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Federal/State Award ID Number:</w:t>
            </w:r>
          </w:p>
        </w:tc>
        <w:tc>
          <w:tcPr>
            <w:tcW w:w="639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2020-V2-GX-0004</w:t>
            </w:r>
          </w:p>
        </w:tc>
      </w:tr>
      <w:tr w:rsidR="00CC5DDF" w:rsidRPr="00CC5DDF" w:rsidTr="00CC5DDF">
        <w:trPr>
          <w:tblCellSpacing w:w="15" w:type="dxa"/>
        </w:trPr>
        <w:tc>
          <w:tcPr>
            <w:tcW w:w="501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Total Federal Award/State Funds Appropriated:</w:t>
            </w:r>
          </w:p>
        </w:tc>
        <w:tc>
          <w:tcPr>
            <w:tcW w:w="639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$143,897,603.00</w:t>
            </w:r>
          </w:p>
        </w:tc>
      </w:tr>
      <w:tr w:rsidR="00CC5DDF" w:rsidRPr="00CC5DDF" w:rsidTr="00CC5DDF">
        <w:trPr>
          <w:tblCellSpacing w:w="15" w:type="dxa"/>
        </w:trPr>
        <w:tc>
          <w:tcPr>
            <w:tcW w:w="501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Pass Thru Entity Name:</w:t>
            </w:r>
          </w:p>
        </w:tc>
        <w:tc>
          <w:tcPr>
            <w:tcW w:w="639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Texas Office of the Governor – Criminal Justice Division (CJD)</w:t>
            </w:r>
          </w:p>
        </w:tc>
      </w:tr>
      <w:tr w:rsidR="00CC5DDF" w:rsidRPr="00CC5DDF" w:rsidTr="00CC5DDF">
        <w:trPr>
          <w:tblCellSpacing w:w="15" w:type="dxa"/>
        </w:trPr>
        <w:tc>
          <w:tcPr>
            <w:tcW w:w="501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Is the Award R&amp;D:</w:t>
            </w:r>
          </w:p>
        </w:tc>
        <w:tc>
          <w:tcPr>
            <w:tcW w:w="639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No</w:t>
            </w:r>
          </w:p>
        </w:tc>
      </w:tr>
      <w:tr w:rsidR="00CC5DDF" w:rsidRPr="00CC5DDF" w:rsidTr="00CC5DDF">
        <w:trPr>
          <w:tblCellSpacing w:w="15" w:type="dxa"/>
        </w:trPr>
        <w:tc>
          <w:tcPr>
            <w:tcW w:w="501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b/>
                <w:bCs/>
                <w:sz w:val="16"/>
                <w:szCs w:val="16"/>
              </w:rPr>
              <w:t>Federal/State Award Description:</w:t>
            </w:r>
          </w:p>
        </w:tc>
        <w:tc>
          <w:tcPr>
            <w:tcW w:w="6390" w:type="dxa"/>
            <w:vAlign w:val="center"/>
            <w:hideMark/>
          </w:tcPr>
          <w:p w:rsidR="00CC5DDF" w:rsidRPr="00CC5DDF" w:rsidRDefault="00CC5DDF" w:rsidP="00CC5DDF">
            <w:pPr>
              <w:spacing w:after="0" w:line="240" w:lineRule="auto"/>
              <w:rPr>
                <w:rFonts w:ascii="Verdana" w:eastAsia="Times New Roman" w:hAnsi="Verdana" w:cs="Times New Roman"/>
                <w:sz w:val="16"/>
                <w:szCs w:val="16"/>
              </w:rPr>
            </w:pPr>
            <w:r w:rsidRPr="00CC5DDF">
              <w:rPr>
                <w:rFonts w:ascii="Verdana" w:eastAsia="Times New Roman" w:hAnsi="Verdana" w:cs="Times New Roman"/>
                <w:sz w:val="16"/>
                <w:szCs w:val="16"/>
              </w:rPr>
              <w:t>This grant award provides funds from the Crime Victims Fund to enhance crime victim services in the State. Victims of Crime Act (VOCA) assistance funds are typically competitively awarded by the State to local community-based organizations that provide direct services to crime victims</w:t>
            </w:r>
            <w:bookmarkStart w:id="0" w:name="_GoBack"/>
            <w:bookmarkEnd w:id="0"/>
          </w:p>
        </w:tc>
      </w:tr>
    </w:tbl>
    <w:p w:rsidR="003D68E5" w:rsidRDefault="00CC5DDF">
      <w:r w:rsidRPr="00CC5DDF">
        <w:rPr>
          <w:rFonts w:ascii="Verdana" w:eastAsia="Times New Roman" w:hAnsi="Verdana" w:cs="Times New Roman"/>
          <w:color w:val="000000"/>
          <w:sz w:val="16"/>
          <w:szCs w:val="16"/>
        </w:rPr>
        <w:br/>
      </w:r>
      <w:r w:rsidRPr="00CC5DDF">
        <w:rPr>
          <w:rFonts w:ascii="Verdana" w:eastAsia="Times New Roman" w:hAnsi="Verdana" w:cs="Times New Roman"/>
          <w:color w:val="000000"/>
          <w:sz w:val="16"/>
          <w:szCs w:val="16"/>
          <w:shd w:val="clear" w:color="auto" w:fill="FFFFFF"/>
        </w:rPr>
        <w:t>  </w:t>
      </w:r>
    </w:p>
    <w:sectPr w:rsidR="003D68E5" w:rsidSect="00CC5DDF">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DF" w:rsidRDefault="00CC5DDF" w:rsidP="00CC5DDF">
      <w:pPr>
        <w:spacing w:after="0" w:line="240" w:lineRule="auto"/>
      </w:pPr>
      <w:r>
        <w:separator/>
      </w:r>
    </w:p>
  </w:endnote>
  <w:endnote w:type="continuationSeparator" w:id="0">
    <w:p w:rsidR="00CC5DDF" w:rsidRDefault="00CC5DDF" w:rsidP="00CC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DF" w:rsidRDefault="00CC5DDF" w:rsidP="00CC5DDF">
      <w:pPr>
        <w:spacing w:after="0" w:line="240" w:lineRule="auto"/>
      </w:pPr>
      <w:r>
        <w:separator/>
      </w:r>
    </w:p>
  </w:footnote>
  <w:footnote w:type="continuationSeparator" w:id="0">
    <w:p w:rsidR="00CC5DDF" w:rsidRDefault="00CC5DDF" w:rsidP="00CC5D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DF"/>
    <w:rsid w:val="00255041"/>
    <w:rsid w:val="00BA303E"/>
    <w:rsid w:val="00CC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6C37"/>
  <w15:chartTrackingRefBased/>
  <w15:docId w15:val="{9545B5AF-67C9-4261-AB8E-AC9F0A4E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DF"/>
  </w:style>
  <w:style w:type="paragraph" w:styleId="Footer">
    <w:name w:val="footer"/>
    <w:basedOn w:val="Normal"/>
    <w:link w:val="FooterChar"/>
    <w:uiPriority w:val="99"/>
    <w:unhideWhenUsed/>
    <w:rsid w:val="00CC5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DF"/>
  </w:style>
  <w:style w:type="character" w:styleId="Strong">
    <w:name w:val="Strong"/>
    <w:basedOn w:val="DefaultParagraphFont"/>
    <w:uiPriority w:val="22"/>
    <w:qFormat/>
    <w:rsid w:val="00CC5D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5788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80">
          <w:marLeft w:val="0"/>
          <w:marRight w:val="0"/>
          <w:marTop w:val="0"/>
          <w:marBottom w:val="0"/>
          <w:divBdr>
            <w:top w:val="none" w:sz="0" w:space="0" w:color="auto"/>
            <w:left w:val="none" w:sz="0" w:space="0" w:color="auto"/>
            <w:bottom w:val="none" w:sz="0" w:space="0" w:color="auto"/>
            <w:right w:val="none" w:sz="0" w:space="0" w:color="auto"/>
          </w:divBdr>
          <w:divsChild>
            <w:div w:id="12243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937">
      <w:bodyDiv w:val="1"/>
      <w:marLeft w:val="0"/>
      <w:marRight w:val="0"/>
      <w:marTop w:val="0"/>
      <w:marBottom w:val="0"/>
      <w:divBdr>
        <w:top w:val="none" w:sz="0" w:space="0" w:color="auto"/>
        <w:left w:val="none" w:sz="0" w:space="0" w:color="auto"/>
        <w:bottom w:val="none" w:sz="0" w:space="0" w:color="auto"/>
        <w:right w:val="none" w:sz="0" w:space="0" w:color="auto"/>
      </w:divBdr>
      <w:divsChild>
        <w:div w:id="104204173">
          <w:marLeft w:val="0"/>
          <w:marRight w:val="0"/>
          <w:marTop w:val="0"/>
          <w:marBottom w:val="0"/>
          <w:divBdr>
            <w:top w:val="none" w:sz="0" w:space="0" w:color="auto"/>
            <w:left w:val="none" w:sz="0" w:space="0" w:color="auto"/>
            <w:bottom w:val="none" w:sz="0" w:space="0" w:color="auto"/>
            <w:right w:val="none" w:sz="0" w:space="0" w:color="auto"/>
          </w:divBdr>
          <w:divsChild>
            <w:div w:id="11135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Connie</dc:creator>
  <cp:keywords/>
  <dc:description/>
  <cp:lastModifiedBy>Almeida, Connie</cp:lastModifiedBy>
  <cp:revision>1</cp:revision>
  <dcterms:created xsi:type="dcterms:W3CDTF">2021-10-15T02:48:00Z</dcterms:created>
  <dcterms:modified xsi:type="dcterms:W3CDTF">2021-10-15T02:53:00Z</dcterms:modified>
</cp:coreProperties>
</file>