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C86" w:rsidRDefault="005C5C86">
      <w:pPr>
        <w:pStyle w:val="Heading1"/>
        <w:rPr>
          <w:sz w:val="28"/>
          <w:szCs w:val="28"/>
        </w:rPr>
      </w:pPr>
    </w:p>
    <w:p w:rsidR="005C5C86" w:rsidRDefault="005C5C86">
      <w:pPr>
        <w:pStyle w:val="Heading1"/>
        <w:rPr>
          <w:sz w:val="28"/>
          <w:szCs w:val="28"/>
        </w:rPr>
      </w:pPr>
    </w:p>
    <w:p w:rsidR="00466BF0" w:rsidRDefault="00404081">
      <w:pPr>
        <w:pStyle w:val="Heading1"/>
        <w:rPr>
          <w:sz w:val="28"/>
          <w:szCs w:val="28"/>
        </w:rPr>
      </w:pPr>
      <w:r w:rsidRPr="00004246">
        <w:rPr>
          <w:sz w:val="28"/>
          <w:szCs w:val="28"/>
        </w:rPr>
        <w:t xml:space="preserve">GRAND </w:t>
      </w:r>
      <w:r w:rsidR="00DF7C8B" w:rsidRPr="00004246">
        <w:rPr>
          <w:sz w:val="28"/>
          <w:szCs w:val="28"/>
        </w:rPr>
        <w:t>JUR</w:t>
      </w:r>
      <w:r w:rsidR="006B23D5" w:rsidRPr="00004246">
        <w:rPr>
          <w:sz w:val="28"/>
          <w:szCs w:val="28"/>
        </w:rPr>
        <w:t>OR’S DONATION AUTHORIZATION FORM</w:t>
      </w:r>
      <w:r w:rsidR="00466BF0" w:rsidRPr="00004246">
        <w:rPr>
          <w:sz w:val="28"/>
          <w:szCs w:val="28"/>
        </w:rPr>
        <w:t xml:space="preserve"> </w:t>
      </w:r>
    </w:p>
    <w:p w:rsidR="00EA63C4" w:rsidRPr="00EA63C4" w:rsidRDefault="00EA63C4" w:rsidP="00EA63C4"/>
    <w:p w:rsidR="00DF7C8B" w:rsidRDefault="00DF7C8B">
      <w:pPr>
        <w:jc w:val="both"/>
        <w:rPr>
          <w:b/>
        </w:rPr>
      </w:pPr>
    </w:p>
    <w:p w:rsidR="00A44713" w:rsidRPr="00004246" w:rsidRDefault="00466BF0">
      <w:pPr>
        <w:jc w:val="both"/>
        <w:rPr>
          <w:b/>
        </w:rPr>
      </w:pPr>
      <w:r w:rsidRPr="00004246">
        <w:rPr>
          <w:b/>
        </w:rPr>
        <w:t xml:space="preserve">In accordance with </w:t>
      </w:r>
      <w:r w:rsidR="00C73226">
        <w:rPr>
          <w:b/>
        </w:rPr>
        <w:t>HB3996 of the 84</w:t>
      </w:r>
      <w:r w:rsidR="00C73226" w:rsidRPr="00C73226">
        <w:rPr>
          <w:b/>
          <w:vertAlign w:val="superscript"/>
        </w:rPr>
        <w:t>th</w:t>
      </w:r>
      <w:r w:rsidR="00C73226">
        <w:rPr>
          <w:b/>
        </w:rPr>
        <w:t xml:space="preserve"> Legislature</w:t>
      </w:r>
      <w:r w:rsidR="0000224A">
        <w:rPr>
          <w:b/>
        </w:rPr>
        <w:t>, Regular Session</w:t>
      </w:r>
      <w:r w:rsidR="00C73226">
        <w:rPr>
          <w:b/>
        </w:rPr>
        <w:t>:</w:t>
      </w:r>
      <w:r w:rsidRPr="00004246">
        <w:rPr>
          <w:b/>
        </w:rPr>
        <w:t xml:space="preserve"> a juror is to be given the opportunity to donate all, or a specific amount of daily reimbursement for </w:t>
      </w:r>
      <w:r w:rsidR="009B7E92" w:rsidRPr="00004246">
        <w:rPr>
          <w:b/>
        </w:rPr>
        <w:t xml:space="preserve">jury </w:t>
      </w:r>
      <w:r w:rsidRPr="00004246">
        <w:rPr>
          <w:b/>
        </w:rPr>
        <w:t>service</w:t>
      </w:r>
      <w:r w:rsidR="009B7E92" w:rsidRPr="00004246">
        <w:rPr>
          <w:b/>
        </w:rPr>
        <w:t xml:space="preserve">. </w:t>
      </w:r>
    </w:p>
    <w:p w:rsidR="00A44713" w:rsidRPr="00004246" w:rsidRDefault="00A44713">
      <w:pPr>
        <w:jc w:val="both"/>
        <w:rPr>
          <w:b/>
        </w:rPr>
      </w:pPr>
    </w:p>
    <w:p w:rsidR="00A44713" w:rsidRPr="00004246" w:rsidRDefault="00A44713" w:rsidP="00F12618">
      <w:pPr>
        <w:jc w:val="both"/>
        <w:rPr>
          <w:b/>
        </w:rPr>
      </w:pPr>
      <w:r w:rsidRPr="00004246">
        <w:rPr>
          <w:b/>
        </w:rPr>
        <w:t>Your daily reimbursement is:</w:t>
      </w:r>
      <w:r w:rsidR="00F12618">
        <w:rPr>
          <w:b/>
        </w:rPr>
        <w:t xml:space="preserve">    </w:t>
      </w:r>
      <w:r w:rsidRPr="00811608">
        <w:rPr>
          <w:b/>
        </w:rPr>
        <w:t>$</w:t>
      </w:r>
      <w:r w:rsidR="00404081" w:rsidRPr="00811608">
        <w:rPr>
          <w:b/>
        </w:rPr>
        <w:t>50.00</w:t>
      </w:r>
      <w:r w:rsidRPr="00811608">
        <w:rPr>
          <w:b/>
        </w:rPr>
        <w:t xml:space="preserve"> </w:t>
      </w:r>
      <w:r w:rsidR="00B07B09" w:rsidRPr="00811608">
        <w:rPr>
          <w:b/>
        </w:rPr>
        <w:t xml:space="preserve">per </w:t>
      </w:r>
      <w:r w:rsidR="00404081" w:rsidRPr="00811608">
        <w:rPr>
          <w:b/>
        </w:rPr>
        <w:t>day</w:t>
      </w:r>
      <w:r w:rsidR="00800A08" w:rsidRPr="00811608">
        <w:rPr>
          <w:b/>
        </w:rPr>
        <w:t xml:space="preserve"> </w:t>
      </w:r>
      <w:r w:rsidR="00874B4B" w:rsidRPr="00811608">
        <w:rPr>
          <w:b/>
        </w:rPr>
        <w:t>for</w:t>
      </w:r>
      <w:r w:rsidR="00800A08" w:rsidRPr="00811608">
        <w:rPr>
          <w:b/>
        </w:rPr>
        <w:t xml:space="preserve"> service as a Grand Juror</w:t>
      </w:r>
    </w:p>
    <w:p w:rsidR="00A44713" w:rsidRPr="00BC59F7" w:rsidRDefault="00030BB2">
      <w:pPr>
        <w:jc w:val="both"/>
        <w:rPr>
          <w:b/>
          <w:sz w:val="22"/>
          <w:szCs w:val="22"/>
        </w:rPr>
      </w:pPr>
      <w:r>
        <w:rPr>
          <w:b/>
          <w:sz w:val="22"/>
          <w:szCs w:val="22"/>
        </w:rPr>
        <w:tab/>
      </w:r>
    </w:p>
    <w:p w:rsidR="00C45034" w:rsidRPr="00004246" w:rsidRDefault="001830C9" w:rsidP="00C45034">
      <w:pPr>
        <w:jc w:val="both"/>
        <w:rPr>
          <w:b/>
        </w:rPr>
      </w:pPr>
      <w:r w:rsidRPr="00004246">
        <w:rPr>
          <w:b/>
        </w:rPr>
        <w:t xml:space="preserve">If you wish to donate </w:t>
      </w:r>
      <w:r w:rsidR="00E32580" w:rsidRPr="00004246">
        <w:rPr>
          <w:b/>
        </w:rPr>
        <w:t>ALL</w:t>
      </w:r>
      <w:r w:rsidR="00B70805" w:rsidRPr="00004246">
        <w:rPr>
          <w:b/>
        </w:rPr>
        <w:t xml:space="preserve"> or a </w:t>
      </w:r>
      <w:r w:rsidR="00E32580" w:rsidRPr="00004246">
        <w:rPr>
          <w:b/>
        </w:rPr>
        <w:t>PORTION</w:t>
      </w:r>
      <w:r w:rsidR="00B70805" w:rsidRPr="00004246">
        <w:rPr>
          <w:b/>
        </w:rPr>
        <w:t xml:space="preserve"> of </w:t>
      </w:r>
      <w:r w:rsidRPr="00004246">
        <w:rPr>
          <w:b/>
        </w:rPr>
        <w:t xml:space="preserve">your </w:t>
      </w:r>
      <w:r w:rsidR="00AE6BE6" w:rsidRPr="00004246">
        <w:rPr>
          <w:b/>
        </w:rPr>
        <w:t>Grand J</w:t>
      </w:r>
      <w:r w:rsidRPr="00004246">
        <w:rPr>
          <w:b/>
        </w:rPr>
        <w:t>ury pay</w:t>
      </w:r>
      <w:r w:rsidR="00C45034" w:rsidRPr="00004246">
        <w:rPr>
          <w:b/>
        </w:rPr>
        <w:t xml:space="preserve">, please mark the designated agency and indicate the amount you wish to donate. </w:t>
      </w:r>
      <w:r w:rsidR="00B70805" w:rsidRPr="00004246">
        <w:rPr>
          <w:b/>
        </w:rPr>
        <w:t xml:space="preserve"> </w:t>
      </w:r>
    </w:p>
    <w:p w:rsidR="009B7E92" w:rsidRPr="00BC59F7" w:rsidRDefault="009B7E92" w:rsidP="00FD7B3D">
      <w:pPr>
        <w:jc w:val="center"/>
        <w:rPr>
          <w:b/>
          <w:i/>
          <w:sz w:val="28"/>
          <w:szCs w:val="28"/>
          <w:u w:val="single"/>
        </w:rPr>
      </w:pPr>
      <w:r w:rsidRPr="00004246">
        <w:rPr>
          <w:b/>
          <w:i/>
          <w:sz w:val="22"/>
          <w:szCs w:val="22"/>
          <w:u w:val="single"/>
        </w:rPr>
        <w:t xml:space="preserve">An agency </w:t>
      </w:r>
      <w:r w:rsidR="00FD7B3D" w:rsidRPr="00004246">
        <w:rPr>
          <w:b/>
          <w:i/>
          <w:sz w:val="22"/>
          <w:szCs w:val="22"/>
          <w:u w:val="single"/>
        </w:rPr>
        <w:t xml:space="preserve">and </w:t>
      </w:r>
      <w:r w:rsidR="00B07B09" w:rsidRPr="00004246">
        <w:rPr>
          <w:b/>
          <w:i/>
          <w:sz w:val="22"/>
          <w:szCs w:val="22"/>
          <w:u w:val="single"/>
        </w:rPr>
        <w:t xml:space="preserve">specified </w:t>
      </w:r>
      <w:r w:rsidR="00FD7B3D" w:rsidRPr="00004246">
        <w:rPr>
          <w:b/>
          <w:i/>
          <w:sz w:val="22"/>
          <w:szCs w:val="22"/>
          <w:u w:val="single"/>
        </w:rPr>
        <w:t xml:space="preserve">amount </w:t>
      </w:r>
      <w:r w:rsidRPr="00004246">
        <w:rPr>
          <w:b/>
          <w:i/>
          <w:sz w:val="22"/>
          <w:szCs w:val="22"/>
          <w:u w:val="single"/>
        </w:rPr>
        <w:t xml:space="preserve">must be </w:t>
      </w:r>
      <w:r w:rsidR="00FD7B3D" w:rsidRPr="00004246">
        <w:rPr>
          <w:b/>
          <w:i/>
          <w:sz w:val="22"/>
          <w:szCs w:val="22"/>
          <w:u w:val="single"/>
        </w:rPr>
        <w:t>designated</w:t>
      </w:r>
      <w:r w:rsidR="00A17621" w:rsidRPr="00004246">
        <w:rPr>
          <w:b/>
          <w:i/>
          <w:sz w:val="22"/>
          <w:szCs w:val="22"/>
          <w:u w:val="single"/>
        </w:rPr>
        <w:t xml:space="preserve"> in dollar increments</w:t>
      </w:r>
      <w:r w:rsidRPr="00BC59F7">
        <w:rPr>
          <w:b/>
          <w:i/>
          <w:sz w:val="28"/>
          <w:szCs w:val="28"/>
          <w:u w:val="single"/>
        </w:rPr>
        <w:t>.</w:t>
      </w:r>
    </w:p>
    <w:p w:rsidR="0024501C" w:rsidRPr="00004246" w:rsidRDefault="0024501C" w:rsidP="0024501C">
      <w:pPr>
        <w:jc w:val="both"/>
        <w:rPr>
          <w:b/>
          <w:sz w:val="22"/>
          <w:szCs w:val="22"/>
          <w:u w:val="single"/>
        </w:rPr>
      </w:pPr>
      <w:r w:rsidRPr="00004246">
        <w:rPr>
          <w:b/>
          <w:sz w:val="22"/>
          <w:szCs w:val="22"/>
          <w:u w:val="single"/>
        </w:rPr>
        <w:t>OPTION 1</w:t>
      </w:r>
    </w:p>
    <w:p w:rsidR="0024501C" w:rsidRDefault="0024501C" w:rsidP="00F00C37">
      <w:pPr>
        <w:jc w:val="both"/>
        <w:rPr>
          <w:sz w:val="22"/>
          <w:szCs w:val="22"/>
        </w:rPr>
      </w:pPr>
    </w:p>
    <w:p w:rsidR="0024501C" w:rsidRDefault="0024501C" w:rsidP="00F00C37">
      <w:pPr>
        <w:jc w:val="both"/>
        <w:rPr>
          <w:sz w:val="22"/>
          <w:szCs w:val="22"/>
        </w:rPr>
      </w:pPr>
      <w:r>
        <w:rPr>
          <w:sz w:val="22"/>
          <w:szCs w:val="22"/>
        </w:rPr>
        <w:t>$________________</w:t>
      </w:r>
      <w:r>
        <w:rPr>
          <w:sz w:val="22"/>
          <w:szCs w:val="22"/>
        </w:rPr>
        <w:tab/>
      </w:r>
      <w:r w:rsidR="00983FF0" w:rsidRPr="00983FF0">
        <w:rPr>
          <w:b/>
          <w:sz w:val="22"/>
          <w:szCs w:val="22"/>
        </w:rPr>
        <w:t>Fort Bend County</w:t>
      </w:r>
      <w:r w:rsidR="00983FF0">
        <w:rPr>
          <w:sz w:val="22"/>
          <w:szCs w:val="22"/>
        </w:rPr>
        <w:t xml:space="preserve"> </w:t>
      </w:r>
      <w:r w:rsidRPr="00811608">
        <w:rPr>
          <w:b/>
          <w:sz w:val="22"/>
          <w:szCs w:val="22"/>
        </w:rPr>
        <w:t>Children’s Protective Services Fund</w:t>
      </w:r>
    </w:p>
    <w:p w:rsidR="0024501C" w:rsidRPr="00B06C86" w:rsidRDefault="0024501C" w:rsidP="00F00C37">
      <w:pPr>
        <w:jc w:val="both"/>
        <w:rPr>
          <w:i/>
          <w:sz w:val="18"/>
          <w:szCs w:val="18"/>
        </w:rPr>
      </w:pPr>
      <w:r>
        <w:rPr>
          <w:sz w:val="22"/>
          <w:szCs w:val="22"/>
        </w:rPr>
        <w:t xml:space="preserve"> </w:t>
      </w:r>
      <w:r>
        <w:rPr>
          <w:sz w:val="22"/>
          <w:szCs w:val="22"/>
        </w:rPr>
        <w:tab/>
      </w:r>
      <w:r w:rsidRPr="00B06C86">
        <w:rPr>
          <w:i/>
          <w:sz w:val="18"/>
          <w:szCs w:val="18"/>
        </w:rPr>
        <w:t xml:space="preserve">Responsibilities of this program include accepting all child abuse and neglect referrals, working with families toward the goal of resolving family problems and preventing the removal of children from the home, placing a child in appropriate substitute care or adoption when necessary providing casework services to status offenders and children in need of supervision, and providing children in agency custody with adequate medical care. </w:t>
      </w:r>
    </w:p>
    <w:p w:rsidR="005C1837" w:rsidRDefault="0024501C" w:rsidP="00F00C37">
      <w:pPr>
        <w:tabs>
          <w:tab w:val="left" w:pos="0"/>
        </w:tabs>
        <w:ind w:firstLine="720"/>
        <w:jc w:val="both"/>
        <w:rPr>
          <w:i/>
        </w:rPr>
      </w:pPr>
      <w:r w:rsidRPr="00B06C86">
        <w:rPr>
          <w:i/>
          <w:sz w:val="18"/>
          <w:szCs w:val="18"/>
        </w:rPr>
        <w:t xml:space="preserve">The executive director is responsible to the </w:t>
      </w:r>
      <w:r w:rsidR="00983FF0" w:rsidRPr="00B06C86">
        <w:rPr>
          <w:i/>
          <w:sz w:val="18"/>
          <w:szCs w:val="18"/>
        </w:rPr>
        <w:t>Fort Bend County Child Welfare</w:t>
      </w:r>
      <w:r w:rsidRPr="00B06C86">
        <w:rPr>
          <w:i/>
          <w:sz w:val="18"/>
          <w:szCs w:val="18"/>
        </w:rPr>
        <w:t xml:space="preserve"> Board, which is appointed by Commissioners court in accordance with Texas Family Code 264.005.</w:t>
      </w:r>
    </w:p>
    <w:p w:rsidR="005C1837" w:rsidRDefault="005C1837" w:rsidP="00F00C37">
      <w:pPr>
        <w:ind w:left="720"/>
        <w:jc w:val="both"/>
        <w:rPr>
          <w:i/>
        </w:rPr>
      </w:pPr>
    </w:p>
    <w:p w:rsidR="00C73226" w:rsidRDefault="00FB09A9" w:rsidP="00F00C37">
      <w:pPr>
        <w:jc w:val="both"/>
        <w:rPr>
          <w:sz w:val="22"/>
          <w:szCs w:val="22"/>
        </w:rPr>
      </w:pPr>
      <w:r>
        <w:rPr>
          <w:sz w:val="22"/>
          <w:szCs w:val="22"/>
        </w:rPr>
        <w:t>$________________</w:t>
      </w:r>
      <w:r>
        <w:rPr>
          <w:sz w:val="22"/>
          <w:szCs w:val="22"/>
        </w:rPr>
        <w:tab/>
      </w:r>
      <w:r>
        <w:rPr>
          <w:b/>
          <w:sz w:val="24"/>
          <w:szCs w:val="24"/>
        </w:rPr>
        <w:t>Fort Bend County Veterans Court Program</w:t>
      </w:r>
      <w:r w:rsidR="00191DC9">
        <w:rPr>
          <w:b/>
          <w:sz w:val="24"/>
          <w:szCs w:val="24"/>
        </w:rPr>
        <w:t xml:space="preserve"> Fund</w:t>
      </w:r>
    </w:p>
    <w:p w:rsidR="00CA5A2C" w:rsidRDefault="00CA5A2C" w:rsidP="00CA5A2C">
      <w:pPr>
        <w:ind w:firstLine="720"/>
        <w:jc w:val="both"/>
        <w:rPr>
          <w:i/>
          <w:iCs/>
        </w:rPr>
      </w:pPr>
      <w:r>
        <w:rPr>
          <w:i/>
          <w:iCs/>
        </w:rPr>
        <w:t>The Veterans Court program is a pretrial veteran</w:t>
      </w:r>
      <w:r w:rsidR="00D57AEB">
        <w:rPr>
          <w:i/>
          <w:iCs/>
        </w:rPr>
        <w:t>’</w:t>
      </w:r>
      <w:r>
        <w:rPr>
          <w:i/>
          <w:iCs/>
        </w:rPr>
        <w:t>s court program for a defendant in certain criminal cases who is a veteran or current member of the United States armed forces suffering from an injury or illness that resulted from the defendant's military service in a combat zone or hazardous area that materially affected the defendant's criminal conduct. Instead of proceeding through the criminal justice system the Veteran agrees to participate in a court-ordered individualized treatment p</w:t>
      </w:r>
      <w:r w:rsidR="00D14BBE">
        <w:rPr>
          <w:i/>
          <w:iCs/>
        </w:rPr>
        <w:t xml:space="preserve">lan.  </w:t>
      </w:r>
      <w:r w:rsidR="00D14BBE" w:rsidRPr="001E7191">
        <w:rPr>
          <w:i/>
          <w:iCs/>
        </w:rPr>
        <w:t>Any donated funds will be made available to the Veterans Court Program established and administered by Fort Bend County Commissioners Court</w:t>
      </w:r>
      <w:r w:rsidRPr="001E7191">
        <w:rPr>
          <w:i/>
          <w:iCs/>
        </w:rPr>
        <w:t>.</w:t>
      </w:r>
      <w:r>
        <w:rPr>
          <w:i/>
          <w:iCs/>
        </w:rPr>
        <w:t xml:space="preserve"> </w:t>
      </w:r>
    </w:p>
    <w:p w:rsidR="0024501C" w:rsidRDefault="00C73226" w:rsidP="00F00C37">
      <w:pPr>
        <w:jc w:val="both"/>
        <w:rPr>
          <w:i/>
        </w:rPr>
      </w:pPr>
      <w:r w:rsidRPr="00C73226">
        <w:rPr>
          <w:i/>
        </w:rPr>
        <w:tab/>
        <w:t>The Veteran’s Court Program Fund will be administered by Commissioners Court per Government Code Chapter 124.</w:t>
      </w:r>
    </w:p>
    <w:p w:rsidR="00DF0C17" w:rsidRDefault="00DF0C17" w:rsidP="00F00C37">
      <w:pPr>
        <w:jc w:val="both"/>
        <w:rPr>
          <w:i/>
        </w:rPr>
      </w:pPr>
    </w:p>
    <w:p w:rsidR="00DF0C17" w:rsidRDefault="00DF0C17" w:rsidP="00DF0C17">
      <w:pPr>
        <w:jc w:val="both"/>
        <w:rPr>
          <w:sz w:val="22"/>
          <w:szCs w:val="22"/>
        </w:rPr>
      </w:pPr>
      <w:r>
        <w:rPr>
          <w:sz w:val="22"/>
          <w:szCs w:val="22"/>
        </w:rPr>
        <w:t>$________________</w:t>
      </w:r>
      <w:r>
        <w:rPr>
          <w:sz w:val="22"/>
          <w:szCs w:val="22"/>
        </w:rPr>
        <w:tab/>
      </w:r>
      <w:r>
        <w:rPr>
          <w:b/>
          <w:sz w:val="24"/>
          <w:szCs w:val="24"/>
        </w:rPr>
        <w:t>K9 Officers, Inc.</w:t>
      </w:r>
    </w:p>
    <w:p w:rsidR="00DF0C17" w:rsidRPr="00B06C86" w:rsidRDefault="00DF0C17" w:rsidP="00DF0C17">
      <w:pPr>
        <w:ind w:firstLine="720"/>
        <w:jc w:val="both"/>
        <w:rPr>
          <w:i/>
          <w:iCs/>
          <w:sz w:val="18"/>
          <w:szCs w:val="18"/>
        </w:rPr>
      </w:pPr>
      <w:r w:rsidRPr="00B06C86">
        <w:rPr>
          <w:i/>
          <w:iCs/>
          <w:sz w:val="18"/>
          <w:szCs w:val="18"/>
        </w:rPr>
        <w:t xml:space="preserve">The K9 Officers Inc. program is a non-profit charity designed to train K9s in narcotics detection and patrol functions.  After training, the dogs are donated to Certified Law Enforcement entities all over Texas and adjoining parishes of Louisiana.  Donations for </w:t>
      </w:r>
      <w:proofErr w:type="gramStart"/>
      <w:r w:rsidRPr="00B06C86">
        <w:rPr>
          <w:i/>
          <w:iCs/>
          <w:sz w:val="18"/>
          <w:szCs w:val="18"/>
        </w:rPr>
        <w:t>The</w:t>
      </w:r>
      <w:proofErr w:type="gramEnd"/>
      <w:r w:rsidRPr="00B06C86">
        <w:rPr>
          <w:i/>
          <w:iCs/>
          <w:sz w:val="18"/>
          <w:szCs w:val="18"/>
        </w:rPr>
        <w:t xml:space="preserve"> K9 Officers, Inc. will be administered by Fort Bend County Commissioners Court per Subsection 61.003 (a) (4) of the Government Code.</w:t>
      </w:r>
    </w:p>
    <w:p w:rsidR="00B47B70" w:rsidRPr="00C73226" w:rsidRDefault="00B47B70" w:rsidP="00F00C37">
      <w:pPr>
        <w:jc w:val="both"/>
        <w:rPr>
          <w:i/>
        </w:rPr>
      </w:pPr>
    </w:p>
    <w:p w:rsidR="00B47B70" w:rsidRDefault="00B47B70" w:rsidP="00B47B70">
      <w:pPr>
        <w:rPr>
          <w:b/>
          <w:sz w:val="22"/>
          <w:szCs w:val="22"/>
        </w:rPr>
      </w:pPr>
      <w:r>
        <w:rPr>
          <w:sz w:val="22"/>
          <w:szCs w:val="22"/>
        </w:rPr>
        <w:t>$________________</w:t>
      </w:r>
      <w:r>
        <w:rPr>
          <w:sz w:val="22"/>
          <w:szCs w:val="22"/>
        </w:rPr>
        <w:tab/>
      </w:r>
      <w:r w:rsidRPr="00811608">
        <w:rPr>
          <w:b/>
          <w:sz w:val="22"/>
          <w:szCs w:val="22"/>
        </w:rPr>
        <w:t>Victims of Crime Fund</w:t>
      </w:r>
    </w:p>
    <w:p w:rsidR="00B47B70" w:rsidRPr="00B06C86" w:rsidRDefault="00B47B70" w:rsidP="00B47B70">
      <w:pPr>
        <w:jc w:val="both"/>
        <w:rPr>
          <w:i/>
          <w:sz w:val="18"/>
          <w:szCs w:val="18"/>
        </w:rPr>
      </w:pPr>
      <w:r>
        <w:rPr>
          <w:i/>
        </w:rPr>
        <w:tab/>
      </w:r>
      <w:r w:rsidRPr="00B06C86">
        <w:rPr>
          <w:i/>
          <w:sz w:val="18"/>
          <w:szCs w:val="18"/>
        </w:rPr>
        <w:t>Provides assistance to eligible innocent victims of crime who have resulting expenses that cannot be reimbursed from insurance or other sources.  This fund provides compensation on approved claims such as the following:</w:t>
      </w:r>
    </w:p>
    <w:p w:rsidR="00B47B70" w:rsidRPr="00B06C86" w:rsidRDefault="00B47B70" w:rsidP="00B47B70">
      <w:pPr>
        <w:numPr>
          <w:ilvl w:val="0"/>
          <w:numId w:val="3"/>
        </w:numPr>
        <w:tabs>
          <w:tab w:val="clear" w:pos="360"/>
          <w:tab w:val="num" w:pos="720"/>
          <w:tab w:val="left" w:pos="1080"/>
        </w:tabs>
        <w:ind w:left="720" w:firstLine="0"/>
        <w:jc w:val="both"/>
        <w:rPr>
          <w:i/>
          <w:sz w:val="18"/>
          <w:szCs w:val="18"/>
        </w:rPr>
      </w:pPr>
      <w:r w:rsidRPr="00B06C86">
        <w:rPr>
          <w:i/>
          <w:sz w:val="18"/>
          <w:szCs w:val="18"/>
        </w:rPr>
        <w:t>Reasonable medical, counseling, prescription, and rehabilitation expenses</w:t>
      </w:r>
    </w:p>
    <w:p w:rsidR="00B47B70" w:rsidRPr="00B06C86" w:rsidRDefault="00B47B70" w:rsidP="00B47B70">
      <w:pPr>
        <w:numPr>
          <w:ilvl w:val="0"/>
          <w:numId w:val="3"/>
        </w:numPr>
        <w:tabs>
          <w:tab w:val="clear" w:pos="360"/>
          <w:tab w:val="num" w:pos="720"/>
          <w:tab w:val="left" w:pos="1080"/>
        </w:tabs>
        <w:ind w:left="720" w:firstLine="0"/>
        <w:jc w:val="both"/>
        <w:rPr>
          <w:i/>
          <w:sz w:val="18"/>
          <w:szCs w:val="18"/>
        </w:rPr>
      </w:pPr>
      <w:r w:rsidRPr="00B06C86">
        <w:rPr>
          <w:i/>
          <w:sz w:val="18"/>
          <w:szCs w:val="18"/>
        </w:rPr>
        <w:t>Certain funeral expenses</w:t>
      </w:r>
    </w:p>
    <w:p w:rsidR="00B47B70" w:rsidRPr="00B06C86" w:rsidRDefault="00B47B70" w:rsidP="00B47B70">
      <w:pPr>
        <w:numPr>
          <w:ilvl w:val="0"/>
          <w:numId w:val="3"/>
        </w:numPr>
        <w:tabs>
          <w:tab w:val="clear" w:pos="360"/>
          <w:tab w:val="num" w:pos="720"/>
          <w:tab w:val="left" w:pos="1080"/>
        </w:tabs>
        <w:ind w:left="720" w:firstLine="0"/>
        <w:jc w:val="both"/>
        <w:rPr>
          <w:i/>
          <w:sz w:val="18"/>
          <w:szCs w:val="18"/>
        </w:rPr>
      </w:pPr>
      <w:r w:rsidRPr="00B06C86">
        <w:rPr>
          <w:i/>
          <w:sz w:val="18"/>
          <w:szCs w:val="18"/>
        </w:rPr>
        <w:t>Partial loss of earnings and support</w:t>
      </w:r>
    </w:p>
    <w:p w:rsidR="00B47B70" w:rsidRPr="00B06C86" w:rsidRDefault="00B47B70" w:rsidP="00B47B70">
      <w:pPr>
        <w:numPr>
          <w:ilvl w:val="0"/>
          <w:numId w:val="3"/>
        </w:numPr>
        <w:tabs>
          <w:tab w:val="clear" w:pos="360"/>
          <w:tab w:val="num" w:pos="1080"/>
        </w:tabs>
        <w:ind w:left="1080"/>
        <w:jc w:val="both"/>
        <w:rPr>
          <w:i/>
          <w:sz w:val="18"/>
          <w:szCs w:val="18"/>
        </w:rPr>
      </w:pPr>
      <w:r w:rsidRPr="00B06C86">
        <w:rPr>
          <w:i/>
          <w:sz w:val="18"/>
          <w:szCs w:val="18"/>
        </w:rPr>
        <w:t>Child care to enable a victim or spouse, or the surviving spouse of a deceased victim, to continue employment</w:t>
      </w:r>
    </w:p>
    <w:p w:rsidR="00B47B70" w:rsidRDefault="00B47B70" w:rsidP="00B47B70">
      <w:pPr>
        <w:ind w:firstLine="720"/>
        <w:jc w:val="both"/>
        <w:rPr>
          <w:i/>
        </w:rPr>
      </w:pPr>
      <w:r w:rsidRPr="00B06C86">
        <w:rPr>
          <w:i/>
          <w:sz w:val="18"/>
          <w:szCs w:val="18"/>
        </w:rPr>
        <w:t>The Office of the Attorney General administers the fund and is committed to helping victims who qualify under the statutory guidelines of the Texas Victims’ Compensation Act (Chapter 56 – Subchapter B, Texas Code of Criminal Procedure).</w:t>
      </w:r>
    </w:p>
    <w:p w:rsidR="006446CE" w:rsidRDefault="006446CE" w:rsidP="00B47B70">
      <w:pPr>
        <w:spacing w:line="360" w:lineRule="auto"/>
        <w:ind w:left="720"/>
        <w:jc w:val="both"/>
        <w:rPr>
          <w:b/>
          <w:sz w:val="22"/>
          <w:szCs w:val="22"/>
        </w:rPr>
      </w:pPr>
    </w:p>
    <w:p w:rsidR="00B47B70" w:rsidRDefault="00B47B70" w:rsidP="00B47B70">
      <w:pPr>
        <w:spacing w:line="360" w:lineRule="auto"/>
        <w:ind w:left="720"/>
        <w:jc w:val="both"/>
        <w:rPr>
          <w:b/>
          <w:sz w:val="22"/>
          <w:szCs w:val="22"/>
        </w:rPr>
      </w:pPr>
      <w:r>
        <w:rPr>
          <w:b/>
          <w:sz w:val="22"/>
          <w:szCs w:val="22"/>
        </w:rPr>
        <w:t xml:space="preserve">$ _______________    </w:t>
      </w:r>
      <w:proofErr w:type="gramStart"/>
      <w:r>
        <w:rPr>
          <w:b/>
          <w:sz w:val="22"/>
          <w:szCs w:val="22"/>
        </w:rPr>
        <w:t>The</w:t>
      </w:r>
      <w:proofErr w:type="gramEnd"/>
      <w:r>
        <w:rPr>
          <w:b/>
          <w:sz w:val="22"/>
          <w:szCs w:val="22"/>
        </w:rPr>
        <w:t xml:space="preserve"> balance of Grand Jury service payment after donation deductions  </w:t>
      </w:r>
    </w:p>
    <w:p w:rsidR="00B47B70" w:rsidRPr="00AE5292" w:rsidRDefault="00B47B70" w:rsidP="00B47B70">
      <w:pPr>
        <w:ind w:firstLine="720"/>
        <w:rPr>
          <w:b/>
          <w:i/>
          <w:sz w:val="22"/>
          <w:szCs w:val="22"/>
          <w:u w:val="single"/>
        </w:rPr>
      </w:pPr>
      <w:r w:rsidRPr="00AE5292">
        <w:rPr>
          <w:b/>
          <w:i/>
          <w:sz w:val="22"/>
          <w:szCs w:val="22"/>
          <w:u w:val="single"/>
        </w:rPr>
        <w:t>Total amounts must not exceed $</w:t>
      </w:r>
      <w:r>
        <w:rPr>
          <w:b/>
          <w:i/>
          <w:sz w:val="22"/>
          <w:szCs w:val="22"/>
          <w:u w:val="single"/>
        </w:rPr>
        <w:t>50</w:t>
      </w:r>
      <w:r w:rsidRPr="00AE5292">
        <w:rPr>
          <w:b/>
          <w:i/>
          <w:sz w:val="22"/>
          <w:szCs w:val="22"/>
          <w:u w:val="single"/>
        </w:rPr>
        <w:t>.00</w:t>
      </w:r>
    </w:p>
    <w:p w:rsidR="00C73226" w:rsidRDefault="00C73226" w:rsidP="0024501C">
      <w:pPr>
        <w:jc w:val="both"/>
        <w:rPr>
          <w:b/>
          <w:sz w:val="22"/>
          <w:szCs w:val="22"/>
          <w:u w:val="single"/>
        </w:rPr>
      </w:pPr>
    </w:p>
    <w:p w:rsidR="0024501C" w:rsidRPr="00004246" w:rsidRDefault="0024501C" w:rsidP="0024501C">
      <w:pPr>
        <w:jc w:val="both"/>
        <w:rPr>
          <w:b/>
          <w:sz w:val="22"/>
          <w:szCs w:val="22"/>
          <w:u w:val="single"/>
        </w:rPr>
      </w:pPr>
      <w:r w:rsidRPr="00004246">
        <w:rPr>
          <w:b/>
          <w:sz w:val="22"/>
          <w:szCs w:val="22"/>
          <w:u w:val="single"/>
        </w:rPr>
        <w:t>OPTION 2</w:t>
      </w:r>
    </w:p>
    <w:p w:rsidR="006B23D5" w:rsidRPr="00004246" w:rsidRDefault="006B23D5" w:rsidP="0024501C">
      <w:pPr>
        <w:ind w:firstLine="720"/>
        <w:jc w:val="both"/>
        <w:rPr>
          <w:b/>
          <w:sz w:val="22"/>
          <w:szCs w:val="22"/>
        </w:rPr>
      </w:pPr>
      <w:r w:rsidRPr="00004246">
        <w:rPr>
          <w:b/>
          <w:sz w:val="22"/>
          <w:szCs w:val="22"/>
        </w:rPr>
        <w:t xml:space="preserve">( </w:t>
      </w:r>
      <w:r w:rsidR="00B07B09" w:rsidRPr="00004246">
        <w:rPr>
          <w:b/>
          <w:sz w:val="22"/>
          <w:szCs w:val="22"/>
        </w:rPr>
        <w:t xml:space="preserve"> </w:t>
      </w:r>
      <w:r w:rsidRPr="00004246">
        <w:rPr>
          <w:b/>
          <w:sz w:val="22"/>
          <w:szCs w:val="22"/>
        </w:rPr>
        <w:t>)</w:t>
      </w:r>
      <w:r w:rsidR="001830C9" w:rsidRPr="00004246">
        <w:rPr>
          <w:b/>
          <w:sz w:val="22"/>
          <w:szCs w:val="22"/>
        </w:rPr>
        <w:tab/>
      </w:r>
      <w:r w:rsidRPr="00004246">
        <w:rPr>
          <w:b/>
          <w:sz w:val="22"/>
          <w:szCs w:val="22"/>
        </w:rPr>
        <w:t xml:space="preserve"> I wish to </w:t>
      </w:r>
      <w:r w:rsidR="001830C9" w:rsidRPr="00004246">
        <w:rPr>
          <w:b/>
          <w:sz w:val="22"/>
          <w:szCs w:val="22"/>
        </w:rPr>
        <w:t xml:space="preserve">receive </w:t>
      </w:r>
      <w:r w:rsidR="009C2277" w:rsidRPr="00004246">
        <w:rPr>
          <w:b/>
          <w:sz w:val="22"/>
          <w:szCs w:val="22"/>
        </w:rPr>
        <w:t xml:space="preserve">full </w:t>
      </w:r>
      <w:r w:rsidR="001830C9" w:rsidRPr="00004246">
        <w:rPr>
          <w:b/>
          <w:sz w:val="22"/>
          <w:szCs w:val="22"/>
        </w:rPr>
        <w:t xml:space="preserve">payment for my </w:t>
      </w:r>
      <w:r w:rsidR="00AE6BE6" w:rsidRPr="00004246">
        <w:rPr>
          <w:b/>
          <w:sz w:val="22"/>
          <w:szCs w:val="22"/>
        </w:rPr>
        <w:t>Grand J</w:t>
      </w:r>
      <w:r w:rsidR="001830C9" w:rsidRPr="00004246">
        <w:rPr>
          <w:b/>
          <w:sz w:val="22"/>
          <w:szCs w:val="22"/>
        </w:rPr>
        <w:t>ury service.</w:t>
      </w:r>
    </w:p>
    <w:p w:rsidR="006B23D5" w:rsidRDefault="006B23D5" w:rsidP="009B7E92">
      <w:pPr>
        <w:ind w:left="2160" w:firstLine="720"/>
        <w:jc w:val="both"/>
        <w:rPr>
          <w:b/>
          <w:sz w:val="24"/>
        </w:rPr>
      </w:pPr>
    </w:p>
    <w:p w:rsidR="00004246" w:rsidRDefault="000C75EC" w:rsidP="00983FF0">
      <w:pPr>
        <w:rPr>
          <w:sz w:val="22"/>
          <w:szCs w:val="22"/>
        </w:rPr>
      </w:pPr>
      <w:r w:rsidRPr="00ED4120">
        <w:rPr>
          <w:b/>
          <w:i/>
          <w:sz w:val="22"/>
          <w:szCs w:val="22"/>
          <w:u w:val="single"/>
        </w:rPr>
        <w:t xml:space="preserve">Please provide your </w:t>
      </w:r>
      <w:r w:rsidR="00FD7B3D" w:rsidRPr="00ED4120">
        <w:rPr>
          <w:b/>
          <w:i/>
          <w:sz w:val="22"/>
          <w:szCs w:val="22"/>
          <w:u w:val="single"/>
        </w:rPr>
        <w:t>name below.</w:t>
      </w:r>
      <w:r w:rsidR="00004246">
        <w:rPr>
          <w:sz w:val="22"/>
          <w:szCs w:val="22"/>
        </w:rPr>
        <w:tab/>
      </w:r>
      <w:r w:rsidR="00004246">
        <w:rPr>
          <w:sz w:val="22"/>
          <w:szCs w:val="22"/>
        </w:rPr>
        <w:tab/>
      </w:r>
      <w:r w:rsidR="00983FF0" w:rsidRPr="00FF1B9A">
        <w:rPr>
          <w:b/>
          <w:i/>
          <w:noProof/>
          <w:sz w:val="22"/>
          <w:szCs w:val="22"/>
          <w:u w:val="single"/>
        </w:rPr>
        <mc:AlternateContent>
          <mc:Choice Requires="wps">
            <w:drawing>
              <wp:anchor distT="0" distB="0" distL="114300" distR="114300" simplePos="0" relativeHeight="251659264" behindDoc="0" locked="0" layoutInCell="1" allowOverlap="1" wp14:anchorId="425C3B94" wp14:editId="676682BE">
                <wp:simplePos x="0" y="0"/>
                <wp:positionH relativeFrom="column">
                  <wp:posOffset>3509010</wp:posOffset>
                </wp:positionH>
                <wp:positionV relativeFrom="paragraph">
                  <wp:posOffset>-39370</wp:posOffset>
                </wp:positionV>
                <wp:extent cx="2381250" cy="666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66750"/>
                        </a:xfrm>
                        <a:prstGeom prst="rect">
                          <a:avLst/>
                        </a:prstGeom>
                        <a:solidFill>
                          <a:srgbClr val="FFFFFF"/>
                        </a:solidFill>
                        <a:ln w="9525">
                          <a:solidFill>
                            <a:srgbClr val="000000"/>
                          </a:solidFill>
                          <a:miter lim="800000"/>
                          <a:headEnd/>
                          <a:tailEnd/>
                        </a:ln>
                      </wps:spPr>
                      <wps:txbx>
                        <w:txbxContent>
                          <w:p w:rsidR="00983FF0" w:rsidRDefault="00983FF0" w:rsidP="00983FF0">
                            <w:pPr>
                              <w:rPr>
                                <w:b/>
                                <w:i/>
                                <w:sz w:val="22"/>
                                <w:szCs w:val="22"/>
                              </w:rPr>
                            </w:pPr>
                            <w:r>
                              <w:rPr>
                                <w:b/>
                                <w:i/>
                                <w:sz w:val="22"/>
                                <w:szCs w:val="22"/>
                              </w:rPr>
                              <w:t>Thank you for your Service,</w:t>
                            </w:r>
                          </w:p>
                          <w:p w:rsidR="00983FF0" w:rsidRDefault="00983FF0" w:rsidP="00983FF0">
                            <w:pPr>
                              <w:rPr>
                                <w:b/>
                                <w:i/>
                                <w:sz w:val="22"/>
                                <w:szCs w:val="22"/>
                              </w:rPr>
                            </w:pPr>
                            <w:r>
                              <w:rPr>
                                <w:b/>
                                <w:i/>
                                <w:sz w:val="22"/>
                                <w:szCs w:val="22"/>
                              </w:rPr>
                              <w:t>Annie Rebecca Elliott, District Clerk</w:t>
                            </w:r>
                          </w:p>
                          <w:p w:rsidR="00983FF0" w:rsidRDefault="00983FF0" w:rsidP="00983FF0">
                            <w:r>
                              <w:rPr>
                                <w:b/>
                                <w:i/>
                                <w:sz w:val="22"/>
                                <w:szCs w:val="22"/>
                              </w:rPr>
                              <w:t>Fort Bend County, Texas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C3B94" id="_x0000_t202" coordsize="21600,21600" o:spt="202" path="m,l,21600r21600,l21600,xe">
                <v:stroke joinstyle="miter"/>
                <v:path gradientshapeok="t" o:connecttype="rect"/>
              </v:shapetype>
              <v:shape id="Text Box 2" o:spid="_x0000_s1026" type="#_x0000_t202" style="position:absolute;margin-left:276.3pt;margin-top:-3.1pt;width:187.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">
                <v:textbox>
                  <w:txbxContent>
                    <w:p w:rsidR="00983FF0" w:rsidRDefault="00983FF0" w:rsidP="00983FF0">
                      <w:pPr>
                        <w:rPr>
                          <w:b/>
                          <w:i/>
                          <w:sz w:val="22"/>
                          <w:szCs w:val="22"/>
                        </w:rPr>
                      </w:pPr>
                      <w:r>
                        <w:rPr>
                          <w:b/>
                          <w:i/>
                          <w:sz w:val="22"/>
                          <w:szCs w:val="22"/>
                        </w:rPr>
                        <w:t>Thank you for your Service,</w:t>
                      </w:r>
                    </w:p>
                    <w:p w:rsidR="00983FF0" w:rsidRDefault="00983FF0" w:rsidP="00983FF0">
                      <w:pPr>
                        <w:rPr>
                          <w:b/>
                          <w:i/>
                          <w:sz w:val="22"/>
                          <w:szCs w:val="22"/>
                        </w:rPr>
                      </w:pPr>
                      <w:r>
                        <w:rPr>
                          <w:b/>
                          <w:i/>
                          <w:sz w:val="22"/>
                          <w:szCs w:val="22"/>
                        </w:rPr>
                        <w:t>Annie Rebecca Elliott, District Clerk</w:t>
                      </w:r>
                    </w:p>
                    <w:p w:rsidR="00983FF0" w:rsidRDefault="00983FF0" w:rsidP="00983FF0">
                      <w:r>
                        <w:rPr>
                          <w:b/>
                          <w:i/>
                          <w:sz w:val="22"/>
                          <w:szCs w:val="22"/>
                        </w:rPr>
                        <w:t>Fort Bend County, Texas</w:t>
                      </w:r>
                    </w:p>
                  </w:txbxContent>
                </v:textbox>
              </v:shape>
            </w:pict>
          </mc:Fallback>
        </mc:AlternateContent>
      </w:r>
    </w:p>
    <w:p w:rsidR="00983FF0" w:rsidRDefault="00983FF0" w:rsidP="00983FF0">
      <w:pPr>
        <w:rPr>
          <w:sz w:val="22"/>
          <w:szCs w:val="22"/>
        </w:rPr>
      </w:pPr>
    </w:p>
    <w:p w:rsidR="00983FF0" w:rsidRDefault="00983FF0" w:rsidP="00983FF0">
      <w:pPr>
        <w:jc w:val="both"/>
        <w:rPr>
          <w:i/>
          <w:sz w:val="28"/>
          <w:szCs w:val="28"/>
        </w:rPr>
      </w:pPr>
      <w:r>
        <w:rPr>
          <w:b/>
          <w:sz w:val="24"/>
        </w:rPr>
        <w:t xml:space="preserve">Name: </w:t>
      </w:r>
      <w:r>
        <w:rPr>
          <w:b/>
        </w:rPr>
        <w:t xml:space="preserve"> _______________________________________</w:t>
      </w:r>
      <w:r>
        <w:rPr>
          <w:b/>
        </w:rPr>
        <w:tab/>
      </w:r>
      <w:r>
        <w:rPr>
          <w:b/>
          <w:sz w:val="22"/>
          <w:szCs w:val="22"/>
        </w:rPr>
        <w:tab/>
      </w:r>
      <w:r>
        <w:rPr>
          <w:b/>
          <w:sz w:val="22"/>
          <w:szCs w:val="22"/>
        </w:rPr>
        <w:tab/>
      </w:r>
      <w:r>
        <w:rPr>
          <w:b/>
          <w:sz w:val="22"/>
          <w:szCs w:val="22"/>
        </w:rPr>
        <w:tab/>
      </w:r>
    </w:p>
    <w:p w:rsidR="00983FF0" w:rsidRDefault="00983FF0" w:rsidP="00983FF0">
      <w:pPr>
        <w:jc w:val="both"/>
        <w:rPr>
          <w:b/>
          <w:sz w:val="24"/>
        </w:rPr>
      </w:pPr>
      <w:r>
        <w:rPr>
          <w:b/>
          <w:sz w:val="24"/>
        </w:rPr>
        <w:tab/>
      </w:r>
      <w:r>
        <w:rPr>
          <w:b/>
          <w:sz w:val="18"/>
          <w:szCs w:val="18"/>
        </w:rPr>
        <w:t>Please Print</w:t>
      </w:r>
    </w:p>
    <w:p w:rsidR="00983FF0" w:rsidRDefault="00983FF0" w:rsidP="00983FF0">
      <w:pPr>
        <w:tabs>
          <w:tab w:val="left" w:pos="9000"/>
        </w:tabs>
        <w:jc w:val="both"/>
        <w:rPr>
          <w:b/>
          <w:sz w:val="24"/>
        </w:rPr>
      </w:pPr>
    </w:p>
    <w:p w:rsidR="00983FF0" w:rsidRDefault="00983FF0" w:rsidP="00983FF0">
      <w:pPr>
        <w:jc w:val="both"/>
        <w:rPr>
          <w:b/>
          <w:sz w:val="24"/>
        </w:rPr>
      </w:pPr>
      <w:r>
        <w:rPr>
          <w:b/>
          <w:sz w:val="24"/>
        </w:rPr>
        <w:t>Signed: _________________________________</w:t>
      </w:r>
      <w:r w:rsidR="00B47B70">
        <w:rPr>
          <w:b/>
          <w:sz w:val="24"/>
        </w:rPr>
        <w:t>_</w:t>
      </w:r>
      <w:r>
        <w:rPr>
          <w:b/>
          <w:sz w:val="24"/>
        </w:rPr>
        <w:tab/>
        <w:t>Date: ____________________________</w:t>
      </w:r>
    </w:p>
    <w:p w:rsidR="00DF7C8B" w:rsidRPr="00B06C86" w:rsidRDefault="00983FF0" w:rsidP="00B06C86">
      <w:pPr>
        <w:jc w:val="both"/>
        <w:rPr>
          <w:b/>
          <w:sz w:val="24"/>
        </w:rPr>
      </w:pPr>
      <w:r>
        <w:rPr>
          <w:b/>
          <w:sz w:val="24"/>
        </w:rPr>
        <w:tab/>
        <w:t xml:space="preserve">  </w:t>
      </w:r>
      <w:r>
        <w:rPr>
          <w:b/>
          <w:sz w:val="18"/>
          <w:szCs w:val="18"/>
        </w:rPr>
        <w:t>Signature</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bookmarkStart w:id="0" w:name="_GoBack"/>
      <w:bookmarkEnd w:id="0"/>
    </w:p>
    <w:sectPr w:rsidR="00DF7C8B" w:rsidRPr="00B06C86" w:rsidSect="006446CE">
      <w:headerReference w:type="default" r:id="rId8"/>
      <w:footerReference w:type="default" r:id="rId9"/>
      <w:pgSz w:w="12240" w:h="15840" w:code="1"/>
      <w:pgMar w:top="720" w:right="720" w:bottom="720" w:left="720" w:header="432" w:footer="432" w:gutter="0"/>
      <w:paperSrc w:first="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049" w:rsidRDefault="00AD5049">
      <w:r>
        <w:separator/>
      </w:r>
    </w:p>
  </w:endnote>
  <w:endnote w:type="continuationSeparator" w:id="0">
    <w:p w:rsidR="00AD5049" w:rsidRDefault="00AD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522" w:rsidRPr="00AC45D5" w:rsidRDefault="003A3522">
    <w:pPr>
      <w:pStyle w:val="Footer"/>
      <w:rPr>
        <w:sz w:val="16"/>
        <w:szCs w:val="16"/>
      </w:rPr>
    </w:pPr>
    <w:r w:rsidRPr="00004246">
      <w:rPr>
        <w:b/>
        <w:sz w:val="18"/>
        <w:szCs w:val="18"/>
      </w:rPr>
      <w:t>NOTE: ALL DONATIONS &amp; PAYMENTS ARE FINAL</w:t>
    </w:r>
    <w:r w:rsidR="00C73226">
      <w:rPr>
        <w:b/>
        <w:sz w:val="18"/>
        <w:szCs w:val="18"/>
      </w:rPr>
      <w:tab/>
      <w:t xml:space="preserve">                                                       </w:t>
    </w:r>
    <w:r w:rsidR="007F726C">
      <w:rPr>
        <w:b/>
        <w:sz w:val="18"/>
        <w:szCs w:val="18"/>
      </w:rPr>
      <w:t xml:space="preserve">           </w:t>
    </w:r>
    <w:r>
      <w:rPr>
        <w:sz w:val="16"/>
        <w:szCs w:val="16"/>
      </w:rPr>
      <w:t xml:space="preserve">Payment Grand Juror Donation Form </w:t>
    </w:r>
    <w:r w:rsidR="00772C6B">
      <w:rPr>
        <w:sz w:val="16"/>
        <w:szCs w:val="16"/>
      </w:rPr>
      <w:t>2</w:t>
    </w:r>
    <w:r w:rsidR="00C73226">
      <w:rPr>
        <w:sz w:val="16"/>
        <w:szCs w:val="16"/>
      </w:rPr>
      <w:t>/</w:t>
    </w:r>
    <w:r w:rsidR="00F4040A">
      <w:rPr>
        <w:sz w:val="16"/>
        <w:szCs w:val="16"/>
      </w:rPr>
      <w:t>2</w:t>
    </w:r>
    <w:r w:rsidR="00772C6B">
      <w:rPr>
        <w:sz w:val="16"/>
        <w:szCs w:val="16"/>
      </w:rPr>
      <w:t>6</w:t>
    </w:r>
    <w:r w:rsidR="00C73226">
      <w:rPr>
        <w:sz w:val="16"/>
        <w:szCs w:val="16"/>
      </w:rPr>
      <w:t>/201</w:t>
    </w:r>
    <w:r w:rsidR="00772C6B">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049" w:rsidRDefault="00AD5049">
      <w:r>
        <w:separator/>
      </w:r>
    </w:p>
  </w:footnote>
  <w:footnote w:type="continuationSeparator" w:id="0">
    <w:p w:rsidR="00AD5049" w:rsidRDefault="00AD5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226" w:rsidRDefault="001F5203">
    <w:pPr>
      <w:pStyle w:val="Header"/>
    </w:pPr>
    <w:r>
      <w:rPr>
        <w:rFonts w:ascii="Arial" w:hAnsi="Arial"/>
        <w:b/>
        <w:noProof/>
      </w:rPr>
      <w:drawing>
        <wp:anchor distT="0" distB="0" distL="114300" distR="114300" simplePos="0" relativeHeight="251659264" behindDoc="0" locked="0" layoutInCell="1" allowOverlap="1" wp14:anchorId="569C4204" wp14:editId="439D89C4">
          <wp:simplePos x="0" y="0"/>
          <wp:positionH relativeFrom="column">
            <wp:posOffset>-276225</wp:posOffset>
          </wp:positionH>
          <wp:positionV relativeFrom="paragraph">
            <wp:posOffset>-55245</wp:posOffset>
          </wp:positionV>
          <wp:extent cx="1143000" cy="1028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4988" cy="10304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E1496"/>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639A53F1"/>
    <w:multiLevelType w:val="hybridMultilevel"/>
    <w:tmpl w:val="046035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F0"/>
    <w:rsid w:val="0000224A"/>
    <w:rsid w:val="00004246"/>
    <w:rsid w:val="00030BB2"/>
    <w:rsid w:val="00044739"/>
    <w:rsid w:val="00066A3E"/>
    <w:rsid w:val="000A081A"/>
    <w:rsid w:val="000C75EC"/>
    <w:rsid w:val="000E6FD0"/>
    <w:rsid w:val="0010596D"/>
    <w:rsid w:val="001830C9"/>
    <w:rsid w:val="00191DC9"/>
    <w:rsid w:val="001A7E26"/>
    <w:rsid w:val="001B53F7"/>
    <w:rsid w:val="001E7191"/>
    <w:rsid w:val="001F5203"/>
    <w:rsid w:val="00223E8C"/>
    <w:rsid w:val="00236716"/>
    <w:rsid w:val="0024501C"/>
    <w:rsid w:val="00247D11"/>
    <w:rsid w:val="0025312A"/>
    <w:rsid w:val="00263E31"/>
    <w:rsid w:val="00272388"/>
    <w:rsid w:val="00272AF5"/>
    <w:rsid w:val="002B53A4"/>
    <w:rsid w:val="002E034B"/>
    <w:rsid w:val="00335E40"/>
    <w:rsid w:val="00345CA1"/>
    <w:rsid w:val="00362034"/>
    <w:rsid w:val="003A3251"/>
    <w:rsid w:val="003A3522"/>
    <w:rsid w:val="003B27A9"/>
    <w:rsid w:val="00404081"/>
    <w:rsid w:val="00466BF0"/>
    <w:rsid w:val="00476CE3"/>
    <w:rsid w:val="00496D26"/>
    <w:rsid w:val="00497BA3"/>
    <w:rsid w:val="004A7C95"/>
    <w:rsid w:val="004F3408"/>
    <w:rsid w:val="00562F70"/>
    <w:rsid w:val="005829BA"/>
    <w:rsid w:val="005B66B7"/>
    <w:rsid w:val="005C1837"/>
    <w:rsid w:val="005C5C86"/>
    <w:rsid w:val="00624BD5"/>
    <w:rsid w:val="0063449A"/>
    <w:rsid w:val="006446CE"/>
    <w:rsid w:val="0069165C"/>
    <w:rsid w:val="006B23D5"/>
    <w:rsid w:val="006B402C"/>
    <w:rsid w:val="006E3852"/>
    <w:rsid w:val="00717EA8"/>
    <w:rsid w:val="00733C11"/>
    <w:rsid w:val="00737804"/>
    <w:rsid w:val="00772C6B"/>
    <w:rsid w:val="00776A16"/>
    <w:rsid w:val="0078179C"/>
    <w:rsid w:val="00782962"/>
    <w:rsid w:val="007C6AB4"/>
    <w:rsid w:val="007D426D"/>
    <w:rsid w:val="007F726C"/>
    <w:rsid w:val="00800A08"/>
    <w:rsid w:val="00811608"/>
    <w:rsid w:val="00870DEB"/>
    <w:rsid w:val="00874B4B"/>
    <w:rsid w:val="00885BF8"/>
    <w:rsid w:val="008A078C"/>
    <w:rsid w:val="008D437A"/>
    <w:rsid w:val="00920244"/>
    <w:rsid w:val="00920F59"/>
    <w:rsid w:val="00960176"/>
    <w:rsid w:val="00983FF0"/>
    <w:rsid w:val="00986330"/>
    <w:rsid w:val="0098659C"/>
    <w:rsid w:val="009A1E2E"/>
    <w:rsid w:val="009B7E92"/>
    <w:rsid w:val="009C2277"/>
    <w:rsid w:val="00A06DFC"/>
    <w:rsid w:val="00A17621"/>
    <w:rsid w:val="00A354BE"/>
    <w:rsid w:val="00A44713"/>
    <w:rsid w:val="00A55355"/>
    <w:rsid w:val="00AB2A8C"/>
    <w:rsid w:val="00AC45D5"/>
    <w:rsid w:val="00AC6D4B"/>
    <w:rsid w:val="00AD5049"/>
    <w:rsid w:val="00AE32A1"/>
    <w:rsid w:val="00AE6BE6"/>
    <w:rsid w:val="00AF00E1"/>
    <w:rsid w:val="00AF7F2C"/>
    <w:rsid w:val="00B06C86"/>
    <w:rsid w:val="00B07B09"/>
    <w:rsid w:val="00B47B70"/>
    <w:rsid w:val="00B70805"/>
    <w:rsid w:val="00B97E8D"/>
    <w:rsid w:val="00BC59F7"/>
    <w:rsid w:val="00BD224A"/>
    <w:rsid w:val="00C43DD2"/>
    <w:rsid w:val="00C45034"/>
    <w:rsid w:val="00C477A7"/>
    <w:rsid w:val="00C554C3"/>
    <w:rsid w:val="00C73226"/>
    <w:rsid w:val="00CA5A2C"/>
    <w:rsid w:val="00CB204C"/>
    <w:rsid w:val="00D14BBE"/>
    <w:rsid w:val="00D5521F"/>
    <w:rsid w:val="00D57AEB"/>
    <w:rsid w:val="00DB0F0E"/>
    <w:rsid w:val="00DE0E54"/>
    <w:rsid w:val="00DF0C17"/>
    <w:rsid w:val="00DF7C8B"/>
    <w:rsid w:val="00E32580"/>
    <w:rsid w:val="00E37EC2"/>
    <w:rsid w:val="00E67E91"/>
    <w:rsid w:val="00E96C87"/>
    <w:rsid w:val="00EA63C4"/>
    <w:rsid w:val="00EB0D50"/>
    <w:rsid w:val="00ED4120"/>
    <w:rsid w:val="00F00C37"/>
    <w:rsid w:val="00F12618"/>
    <w:rsid w:val="00F27B46"/>
    <w:rsid w:val="00F4040A"/>
    <w:rsid w:val="00F54DFA"/>
    <w:rsid w:val="00F729DC"/>
    <w:rsid w:val="00F9338B"/>
    <w:rsid w:val="00F9511D"/>
    <w:rsid w:val="00FB09A9"/>
    <w:rsid w:val="00FD7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FB6E5"/>
  <w15:docId w15:val="{87446A52-3360-402C-A094-DF7BEDFA5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sz w:val="24"/>
    </w:rPr>
  </w:style>
  <w:style w:type="paragraph" w:styleId="Heading4">
    <w:name w:val="heading 4"/>
    <w:basedOn w:val="Normal"/>
    <w:next w:val="Normal"/>
    <w:qFormat/>
    <w:pPr>
      <w:keepNext/>
      <w:ind w:left="1440" w:firstLine="720"/>
      <w:jc w:val="both"/>
      <w:outlineLvl w:val="3"/>
    </w:pPr>
    <w:rPr>
      <w:b/>
      <w:sz w:val="24"/>
    </w:rPr>
  </w:style>
  <w:style w:type="paragraph" w:styleId="Heading5">
    <w:name w:val="heading 5"/>
    <w:basedOn w:val="Normal"/>
    <w:next w:val="Normal"/>
    <w:qFormat/>
    <w:pPr>
      <w:keepNext/>
      <w:jc w:val="center"/>
      <w:outlineLvl w:val="4"/>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b/>
      <w:sz w:val="40"/>
    </w:rPr>
  </w:style>
  <w:style w:type="paragraph" w:styleId="Header">
    <w:name w:val="header"/>
    <w:basedOn w:val="Normal"/>
    <w:rsid w:val="006B23D5"/>
    <w:pPr>
      <w:tabs>
        <w:tab w:val="center" w:pos="4320"/>
        <w:tab w:val="right" w:pos="8640"/>
      </w:tabs>
    </w:pPr>
  </w:style>
  <w:style w:type="paragraph" w:styleId="Footer">
    <w:name w:val="footer"/>
    <w:basedOn w:val="Normal"/>
    <w:rsid w:val="006B23D5"/>
    <w:pPr>
      <w:tabs>
        <w:tab w:val="center" w:pos="4320"/>
        <w:tab w:val="right" w:pos="8640"/>
      </w:tabs>
    </w:pPr>
  </w:style>
  <w:style w:type="paragraph" w:styleId="BalloonText">
    <w:name w:val="Balloon Text"/>
    <w:basedOn w:val="Normal"/>
    <w:semiHidden/>
    <w:rsid w:val="00B07B09"/>
    <w:rPr>
      <w:rFonts w:ascii="Tahoma" w:hAnsi="Tahoma" w:cs="Tahoma"/>
      <w:sz w:val="16"/>
      <w:szCs w:val="16"/>
    </w:rPr>
  </w:style>
  <w:style w:type="paragraph" w:customStyle="1" w:styleId="left">
    <w:name w:val="left"/>
    <w:basedOn w:val="Normal"/>
    <w:rsid w:val="001B53F7"/>
    <w:pPr>
      <w:spacing w:line="360" w:lineRule="atLeast"/>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866373">
      <w:bodyDiv w:val="1"/>
      <w:marLeft w:val="0"/>
      <w:marRight w:val="0"/>
      <w:marTop w:val="0"/>
      <w:marBottom w:val="0"/>
      <w:divBdr>
        <w:top w:val="none" w:sz="0" w:space="0" w:color="auto"/>
        <w:left w:val="none" w:sz="0" w:space="0" w:color="auto"/>
        <w:bottom w:val="none" w:sz="0" w:space="0" w:color="auto"/>
        <w:right w:val="none" w:sz="0" w:space="0" w:color="auto"/>
      </w:divBdr>
    </w:div>
    <w:div w:id="1038429304">
      <w:bodyDiv w:val="1"/>
      <w:marLeft w:val="0"/>
      <w:marRight w:val="0"/>
      <w:marTop w:val="0"/>
      <w:marBottom w:val="0"/>
      <w:divBdr>
        <w:top w:val="none" w:sz="0" w:space="0" w:color="auto"/>
        <w:left w:val="none" w:sz="0" w:space="0" w:color="auto"/>
        <w:bottom w:val="none" w:sz="0" w:space="0" w:color="auto"/>
        <w:right w:val="none" w:sz="0" w:space="0" w:color="auto"/>
      </w:divBdr>
    </w:div>
    <w:div w:id="1580753128">
      <w:bodyDiv w:val="1"/>
      <w:marLeft w:val="0"/>
      <w:marRight w:val="0"/>
      <w:marTop w:val="0"/>
      <w:marBottom w:val="0"/>
      <w:divBdr>
        <w:top w:val="none" w:sz="0" w:space="0" w:color="auto"/>
        <w:left w:val="none" w:sz="0" w:space="0" w:color="auto"/>
        <w:bottom w:val="none" w:sz="0" w:space="0" w:color="auto"/>
        <w:right w:val="none" w:sz="0" w:space="0" w:color="auto"/>
      </w:divBdr>
    </w:div>
    <w:div w:id="184582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16B59-8207-4D3E-935B-EEA24FD50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CASH JURY PAY PROCEDURE</vt:lpstr>
    </vt:vector>
  </TitlesOfParts>
  <Company>Tom Green County</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JURY PAY PROCEDURE</dc:title>
  <dc:creator>Tom Green County User</dc:creator>
  <cp:lastModifiedBy>Hobbs, Kodelle</cp:lastModifiedBy>
  <cp:revision>7</cp:revision>
  <cp:lastPrinted>2016-08-31T21:03:00Z</cp:lastPrinted>
  <dcterms:created xsi:type="dcterms:W3CDTF">2018-02-26T16:04:00Z</dcterms:created>
  <dcterms:modified xsi:type="dcterms:W3CDTF">2018-02-26T16:12:00Z</dcterms:modified>
</cp:coreProperties>
</file>