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CC6" w:rsidRDefault="007E2CC6" w:rsidP="00D6639F">
      <w:pPr>
        <w:jc w:val="both"/>
        <w:rPr>
          <w:rFonts w:ascii="Book Antiqua" w:hAnsi="Book Antiqua"/>
        </w:rPr>
      </w:pPr>
    </w:p>
    <w:p w:rsidR="000425EE" w:rsidRPr="0072749B" w:rsidRDefault="000425EE" w:rsidP="00D6639F">
      <w:pPr>
        <w:jc w:val="both"/>
        <w:rPr>
          <w:rFonts w:ascii="Book Antiqua" w:hAnsi="Book Antiqua"/>
          <w:sz w:val="22"/>
          <w:szCs w:val="22"/>
        </w:rPr>
      </w:pP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  <w:r w:rsidRPr="0072749B">
        <w:rPr>
          <w:rFonts w:ascii="Book Antiqua" w:hAnsi="Book Antiqua" w:cs="Arial"/>
          <w:color w:val="000000"/>
          <w:sz w:val="22"/>
          <w:szCs w:val="22"/>
        </w:rPr>
        <w:t>THE STATE OF TEXAS</w:t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  <w:t>§</w:t>
      </w: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  <w:t>§</w:t>
      </w: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  <w:r w:rsidRPr="0072749B">
        <w:rPr>
          <w:rFonts w:ascii="Book Antiqua" w:hAnsi="Book Antiqua" w:cs="Arial"/>
          <w:color w:val="000000"/>
          <w:sz w:val="22"/>
          <w:szCs w:val="22"/>
        </w:rPr>
        <w:t>COUNTY OF FORT BEND</w:t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  <w:t>§</w:t>
      </w: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  <w:r w:rsidRPr="0072749B">
        <w:rPr>
          <w:rFonts w:ascii="Book Antiqua" w:hAnsi="Book Antiqua" w:cs="Arial"/>
          <w:color w:val="000000"/>
          <w:sz w:val="22"/>
          <w:szCs w:val="22"/>
        </w:rPr>
        <w:tab/>
        <w:t>The Commissioners Court of Fort Bend County, Texas, convened in REGULAR SESSION AT A REGULAR TERM OF SAID COU</w:t>
      </w:r>
      <w:r w:rsidR="00444995" w:rsidRPr="0072749B">
        <w:rPr>
          <w:rFonts w:ascii="Book Antiqua" w:hAnsi="Book Antiqua" w:cs="Arial"/>
          <w:color w:val="000000"/>
          <w:sz w:val="22"/>
          <w:szCs w:val="22"/>
        </w:rPr>
        <w:t>RT, open to the public, on the 5th</w:t>
      </w:r>
      <w:r w:rsidRPr="0072749B">
        <w:rPr>
          <w:rFonts w:ascii="Book Antiqua" w:hAnsi="Book Antiqua" w:cs="Arial"/>
          <w:color w:val="000000"/>
          <w:sz w:val="22"/>
          <w:szCs w:val="22"/>
        </w:rPr>
        <w:t xml:space="preserve"> day of </w:t>
      </w:r>
      <w:r w:rsidR="00444995" w:rsidRPr="0072749B">
        <w:rPr>
          <w:rFonts w:ascii="Book Antiqua" w:hAnsi="Book Antiqua" w:cs="Arial"/>
          <w:color w:val="000000"/>
          <w:sz w:val="22"/>
          <w:szCs w:val="22"/>
        </w:rPr>
        <w:t>Decem</w:t>
      </w:r>
      <w:r w:rsidRPr="0072749B">
        <w:rPr>
          <w:rFonts w:ascii="Book Antiqua" w:hAnsi="Book Antiqua" w:cs="Arial"/>
          <w:color w:val="000000"/>
          <w:sz w:val="22"/>
          <w:szCs w:val="22"/>
        </w:rPr>
        <w:t>ber, 201</w:t>
      </w:r>
      <w:r w:rsidR="00444995" w:rsidRPr="0072749B">
        <w:rPr>
          <w:rFonts w:ascii="Book Antiqua" w:hAnsi="Book Antiqua" w:cs="Arial"/>
          <w:color w:val="000000"/>
          <w:sz w:val="22"/>
          <w:szCs w:val="22"/>
        </w:rPr>
        <w:t>7</w:t>
      </w:r>
      <w:r w:rsidRPr="0072749B">
        <w:rPr>
          <w:rFonts w:ascii="Book Antiqua" w:hAnsi="Book Antiqua" w:cs="Arial"/>
          <w:color w:val="000000"/>
          <w:sz w:val="22"/>
          <w:szCs w:val="22"/>
        </w:rPr>
        <w:t xml:space="preserve">, at the County Courthouse, and the roll was called </w:t>
      </w:r>
      <w:proofErr w:type="spellStart"/>
      <w:r w:rsidRPr="0072749B">
        <w:rPr>
          <w:rFonts w:ascii="Book Antiqua" w:hAnsi="Book Antiqua" w:cs="Arial"/>
          <w:color w:val="000000"/>
          <w:sz w:val="22"/>
          <w:szCs w:val="22"/>
        </w:rPr>
        <w:t>of</w:t>
      </w:r>
      <w:proofErr w:type="spellEnd"/>
      <w:r w:rsidRPr="0072749B">
        <w:rPr>
          <w:rFonts w:ascii="Book Antiqua" w:hAnsi="Book Antiqua" w:cs="Arial"/>
          <w:color w:val="000000"/>
          <w:sz w:val="22"/>
          <w:szCs w:val="22"/>
        </w:rPr>
        <w:t xml:space="preserve"> the duly constituted officers and members of the Commissioners Court and officer of the County, to-wit:</w:t>
      </w: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  <w:t>Robert E. Hebert</w:t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  <w:t>County Judge</w:t>
      </w: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="00444995" w:rsidRPr="0072749B">
        <w:rPr>
          <w:rFonts w:ascii="Book Antiqua" w:hAnsi="Book Antiqua" w:cs="Arial"/>
          <w:color w:val="000000"/>
          <w:sz w:val="22"/>
          <w:szCs w:val="22"/>
        </w:rPr>
        <w:t>Vincent Morales</w:t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  <w:t>Commissioner, Precinct No. 1</w:t>
      </w: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  <w:t xml:space="preserve">Grady </w:t>
      </w:r>
      <w:proofErr w:type="spellStart"/>
      <w:r w:rsidRPr="0072749B">
        <w:rPr>
          <w:rFonts w:ascii="Book Antiqua" w:hAnsi="Book Antiqua" w:cs="Arial"/>
          <w:color w:val="000000"/>
          <w:sz w:val="22"/>
          <w:szCs w:val="22"/>
        </w:rPr>
        <w:t>Prestage</w:t>
      </w:r>
      <w:proofErr w:type="spellEnd"/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  <w:t>Commissioner, Precinct No. 2</w:t>
      </w: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  <w:t>W. A. “Andy” Meyers</w:t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  <w:t>Commissioner, Precinct No. 3</w:t>
      </w: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  <w:t>James Patterson</w:t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  <w:t>Commissioner, Precinct No. 4</w:t>
      </w: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="00444995" w:rsidRPr="0072749B">
        <w:rPr>
          <w:rFonts w:ascii="Book Antiqua" w:hAnsi="Book Antiqua" w:cs="Arial"/>
          <w:color w:val="000000"/>
          <w:sz w:val="22"/>
          <w:szCs w:val="22"/>
        </w:rPr>
        <w:t>Laura Richard</w:t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  <w:t>County Clerk</w:t>
      </w: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  <w:proofErr w:type="gramStart"/>
      <w:r w:rsidRPr="0072749B">
        <w:rPr>
          <w:rFonts w:ascii="Book Antiqua" w:hAnsi="Book Antiqua" w:cs="Arial"/>
          <w:color w:val="000000"/>
          <w:sz w:val="22"/>
          <w:szCs w:val="22"/>
        </w:rPr>
        <w:t>and</w:t>
      </w:r>
      <w:proofErr w:type="gramEnd"/>
      <w:r w:rsidRPr="0072749B">
        <w:rPr>
          <w:rFonts w:ascii="Book Antiqua" w:hAnsi="Book Antiqua" w:cs="Arial"/>
          <w:color w:val="000000"/>
          <w:sz w:val="22"/>
          <w:szCs w:val="22"/>
        </w:rPr>
        <w:t xml:space="preserve"> all of said persons were present, except </w:t>
      </w:r>
      <w:r w:rsidRPr="0072749B">
        <w:rPr>
          <w:rFonts w:ascii="Book Antiqua" w:hAnsi="Book Antiqua" w:cs="Arial"/>
          <w:color w:val="000000"/>
          <w:sz w:val="22"/>
          <w:szCs w:val="22"/>
          <w:u w:val="single"/>
        </w:rPr>
        <w:t xml:space="preserve">                                                            </w:t>
      </w:r>
      <w:r w:rsidRPr="0072749B">
        <w:rPr>
          <w:rFonts w:ascii="Book Antiqua" w:hAnsi="Book Antiqua" w:cs="Arial"/>
          <w:color w:val="000000"/>
          <w:sz w:val="22"/>
          <w:szCs w:val="22"/>
        </w:rPr>
        <w:t>.  Whereupon, among other business the following was transacted at said meeting: a written order entitled:</w:t>
      </w: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</w:p>
    <w:p w:rsidR="007608B3" w:rsidRPr="0072749B" w:rsidRDefault="007608B3" w:rsidP="007608B3">
      <w:pPr>
        <w:pStyle w:val="Style0"/>
        <w:jc w:val="center"/>
        <w:rPr>
          <w:rFonts w:ascii="Book Antiqua" w:hAnsi="Book Antiqua" w:cs="Arial"/>
          <w:color w:val="000000"/>
          <w:sz w:val="22"/>
          <w:szCs w:val="22"/>
        </w:rPr>
      </w:pPr>
      <w:r w:rsidRPr="0072749B">
        <w:rPr>
          <w:rFonts w:ascii="Book Antiqua" w:hAnsi="Book Antiqua" w:cs="Arial"/>
          <w:color w:val="000000"/>
          <w:sz w:val="22"/>
          <w:szCs w:val="22"/>
        </w:rPr>
        <w:t>ORDER APPOINTING DIRECTOR FOR</w:t>
      </w:r>
    </w:p>
    <w:p w:rsidR="007608B3" w:rsidRPr="0072749B" w:rsidRDefault="007608B3" w:rsidP="007608B3">
      <w:pPr>
        <w:pStyle w:val="Style0"/>
        <w:jc w:val="center"/>
        <w:rPr>
          <w:rFonts w:ascii="Book Antiqua" w:hAnsi="Book Antiqua" w:cs="Arial"/>
          <w:color w:val="000000"/>
          <w:sz w:val="22"/>
          <w:szCs w:val="22"/>
        </w:rPr>
      </w:pPr>
      <w:r w:rsidRPr="0072749B">
        <w:rPr>
          <w:rFonts w:ascii="Book Antiqua" w:hAnsi="Book Antiqua" w:cs="Arial"/>
          <w:color w:val="000000"/>
          <w:sz w:val="22"/>
          <w:szCs w:val="22"/>
        </w:rPr>
        <w:t>FORT BEND COUNTY LEVEE IMPROVEMENT DISTRICT NO. 11</w:t>
      </w: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  <w:r w:rsidRPr="0072749B">
        <w:rPr>
          <w:rFonts w:ascii="Book Antiqua" w:hAnsi="Book Antiqua" w:cs="Arial"/>
          <w:color w:val="000000"/>
          <w:sz w:val="22"/>
          <w:szCs w:val="22"/>
        </w:rPr>
        <w:t>(“Order”) was duly introduced for the consideration of the Commissioners Court and reviewed in full.  It was then duly moved and seconded that the Order be passed; and, after due discussion, the motion, carrying with it the passage of the Order, prevailed and carried by the following vote:</w:t>
      </w: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  <w:t>AYES:</w:t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  <w:t>NOES:</w:t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  <w:r w:rsidRPr="0072749B">
        <w:rPr>
          <w:rFonts w:ascii="Book Antiqua" w:hAnsi="Book Antiqua" w:cs="Arial"/>
          <w:color w:val="000000"/>
          <w:sz w:val="22"/>
          <w:szCs w:val="22"/>
        </w:rPr>
        <w:t>The County Judge thereupon announced that the Order had been duly and lawfully adopted.  The Order thus adopted follows:</w:t>
      </w: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</w:p>
    <w:p w:rsidR="007608B3" w:rsidRPr="0072749B" w:rsidRDefault="007608B3" w:rsidP="007608B3">
      <w:pPr>
        <w:rPr>
          <w:rFonts w:ascii="Book Antiqua" w:hAnsi="Book Antiqua" w:cs="Arial"/>
          <w:color w:val="000000"/>
          <w:sz w:val="22"/>
          <w:szCs w:val="22"/>
        </w:rPr>
        <w:sectPr w:rsidR="007608B3" w:rsidRPr="0072749B" w:rsidSect="00FA771E">
          <w:pgSz w:w="12240" w:h="15840"/>
          <w:pgMar w:top="1440" w:right="1080" w:bottom="1440" w:left="1080" w:header="720" w:footer="720" w:gutter="0"/>
          <w:cols w:space="720"/>
          <w:docGrid w:linePitch="326"/>
        </w:sectPr>
      </w:pPr>
    </w:p>
    <w:p w:rsidR="007608B3" w:rsidRPr="0072749B" w:rsidRDefault="007608B3" w:rsidP="007608B3">
      <w:pPr>
        <w:pStyle w:val="Style0"/>
        <w:jc w:val="center"/>
        <w:rPr>
          <w:rFonts w:ascii="Book Antiqua" w:hAnsi="Book Antiqua" w:cs="Arial"/>
          <w:color w:val="000000"/>
          <w:sz w:val="22"/>
          <w:szCs w:val="22"/>
        </w:rPr>
      </w:pPr>
      <w:r w:rsidRPr="0072749B">
        <w:rPr>
          <w:rFonts w:ascii="Book Antiqua" w:hAnsi="Book Antiqua" w:cs="Arial"/>
          <w:color w:val="000000"/>
          <w:sz w:val="22"/>
          <w:szCs w:val="22"/>
        </w:rPr>
        <w:t>ORDER APPOINTING DIRECTOR FOR</w:t>
      </w:r>
    </w:p>
    <w:p w:rsidR="007608B3" w:rsidRPr="0072749B" w:rsidRDefault="007608B3" w:rsidP="007608B3">
      <w:pPr>
        <w:pStyle w:val="Style0"/>
        <w:jc w:val="center"/>
        <w:rPr>
          <w:rFonts w:ascii="Book Antiqua" w:hAnsi="Book Antiqua" w:cs="Arial"/>
          <w:color w:val="000000"/>
          <w:sz w:val="22"/>
          <w:szCs w:val="22"/>
        </w:rPr>
      </w:pPr>
      <w:r w:rsidRPr="0072749B">
        <w:rPr>
          <w:rFonts w:ascii="Book Antiqua" w:hAnsi="Book Antiqua" w:cs="Arial"/>
          <w:color w:val="000000"/>
          <w:sz w:val="22"/>
          <w:szCs w:val="22"/>
        </w:rPr>
        <w:t>FORT BEND COUNTY LEVEE IMPROVEMENT DISTRICT NO. 11</w:t>
      </w: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  <w:r w:rsidRPr="0072749B">
        <w:rPr>
          <w:rFonts w:ascii="Book Antiqua" w:hAnsi="Book Antiqua" w:cs="Arial"/>
          <w:color w:val="000000"/>
          <w:sz w:val="22"/>
          <w:szCs w:val="22"/>
        </w:rPr>
        <w:t>THE STATE OF TEXAS</w:t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  <w:t>§</w:t>
      </w: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  <w:t>§</w:t>
      </w: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  <w:r w:rsidRPr="0072749B">
        <w:rPr>
          <w:rFonts w:ascii="Book Antiqua" w:hAnsi="Book Antiqua" w:cs="Arial"/>
          <w:color w:val="000000"/>
          <w:sz w:val="22"/>
          <w:szCs w:val="22"/>
        </w:rPr>
        <w:t>COUNTY OF FORT BEND</w:t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  <w:t>§</w:t>
      </w: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  <w:r w:rsidRPr="0072749B">
        <w:rPr>
          <w:rFonts w:ascii="Book Antiqua" w:hAnsi="Book Antiqua" w:cs="Arial"/>
          <w:color w:val="000000"/>
          <w:sz w:val="22"/>
          <w:szCs w:val="22"/>
        </w:rPr>
        <w:tab/>
        <w:t>WHEREAS, the Commissioners Court of Fort Bend County, Texas (“Court”), appointed the Board of Directors of Fort Bend County Levee Improvement District No. 11 (the “District”) to serve for lawful four-year</w:t>
      </w:r>
      <w:r w:rsidR="006D6F4E" w:rsidRPr="0072749B">
        <w:rPr>
          <w:rFonts w:ascii="Book Antiqua" w:hAnsi="Book Antiqua" w:cs="Arial"/>
          <w:color w:val="000000"/>
          <w:sz w:val="22"/>
          <w:szCs w:val="22"/>
        </w:rPr>
        <w:t xml:space="preserve"> terms of office expiring June 10,</w:t>
      </w:r>
      <w:r w:rsidRPr="0072749B">
        <w:rPr>
          <w:rFonts w:ascii="Book Antiqua" w:hAnsi="Book Antiqua" w:cs="Arial"/>
          <w:color w:val="000000"/>
          <w:sz w:val="22"/>
          <w:szCs w:val="22"/>
        </w:rPr>
        <w:t xml:space="preserve"> 201</w:t>
      </w:r>
      <w:r w:rsidR="006D6F4E" w:rsidRPr="0072749B">
        <w:rPr>
          <w:rFonts w:ascii="Book Antiqua" w:hAnsi="Book Antiqua" w:cs="Arial"/>
          <w:color w:val="000000"/>
          <w:sz w:val="22"/>
          <w:szCs w:val="22"/>
        </w:rPr>
        <w:t>8</w:t>
      </w:r>
      <w:r w:rsidRPr="0072749B">
        <w:rPr>
          <w:rFonts w:ascii="Book Antiqua" w:hAnsi="Book Antiqua" w:cs="Arial"/>
          <w:color w:val="000000"/>
          <w:sz w:val="22"/>
          <w:szCs w:val="22"/>
        </w:rPr>
        <w:t>; and</w:t>
      </w: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</w:p>
    <w:p w:rsidR="006D6F4E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  <w:r w:rsidRPr="0072749B">
        <w:rPr>
          <w:rFonts w:ascii="Book Antiqua" w:hAnsi="Book Antiqua" w:cs="Arial"/>
          <w:color w:val="000000"/>
          <w:sz w:val="22"/>
          <w:szCs w:val="22"/>
        </w:rPr>
        <w:tab/>
        <w:t xml:space="preserve">WHEREAS, </w:t>
      </w:r>
      <w:r w:rsidR="006D6F4E" w:rsidRPr="0072749B">
        <w:rPr>
          <w:rFonts w:ascii="Book Antiqua" w:hAnsi="Book Antiqua" w:cs="Arial"/>
          <w:color w:val="000000"/>
          <w:sz w:val="22"/>
          <w:szCs w:val="22"/>
        </w:rPr>
        <w:t>Jared Jameson has moved outside the boundaries of the District</w:t>
      </w:r>
      <w:r w:rsidR="00E410F9" w:rsidRPr="0072749B">
        <w:rPr>
          <w:rFonts w:ascii="Book Antiqua" w:hAnsi="Book Antiqua" w:cs="Arial"/>
          <w:color w:val="000000"/>
          <w:sz w:val="22"/>
          <w:szCs w:val="22"/>
        </w:rPr>
        <w:t>,</w:t>
      </w:r>
      <w:r w:rsidR="0072749B">
        <w:rPr>
          <w:rFonts w:ascii="Book Antiqua" w:hAnsi="Book Antiqua" w:cs="Arial"/>
          <w:color w:val="000000"/>
          <w:sz w:val="22"/>
          <w:szCs w:val="22"/>
        </w:rPr>
        <w:t xml:space="preserve"> and</w:t>
      </w:r>
      <w:r w:rsidR="00E410F9" w:rsidRPr="0072749B">
        <w:rPr>
          <w:rFonts w:ascii="Book Antiqua" w:hAnsi="Book Antiqua" w:cs="Arial"/>
          <w:color w:val="000000"/>
          <w:sz w:val="22"/>
          <w:szCs w:val="22"/>
        </w:rPr>
        <w:t xml:space="preserve"> </w:t>
      </w:r>
      <w:r w:rsidR="004159BA" w:rsidRPr="0072749B">
        <w:rPr>
          <w:rFonts w:ascii="Book Antiqua" w:hAnsi="Book Antiqua" w:cs="Arial"/>
          <w:color w:val="000000"/>
          <w:sz w:val="22"/>
          <w:szCs w:val="22"/>
        </w:rPr>
        <w:t>is resigni</w:t>
      </w:r>
      <w:r w:rsidR="00E410F9" w:rsidRPr="0072749B">
        <w:rPr>
          <w:rFonts w:ascii="Book Antiqua" w:hAnsi="Book Antiqua" w:cs="Arial"/>
          <w:color w:val="000000"/>
          <w:sz w:val="22"/>
          <w:szCs w:val="22"/>
        </w:rPr>
        <w:t>n</w:t>
      </w:r>
      <w:r w:rsidR="004159BA" w:rsidRPr="0072749B">
        <w:rPr>
          <w:rFonts w:ascii="Book Antiqua" w:hAnsi="Book Antiqua" w:cs="Arial"/>
          <w:color w:val="000000"/>
          <w:sz w:val="22"/>
          <w:szCs w:val="22"/>
        </w:rPr>
        <w:t>g</w:t>
      </w:r>
      <w:r w:rsidR="00E410F9" w:rsidRPr="0072749B">
        <w:rPr>
          <w:rFonts w:ascii="Book Antiqua" w:hAnsi="Book Antiqua" w:cs="Arial"/>
          <w:color w:val="000000"/>
          <w:sz w:val="22"/>
          <w:szCs w:val="22"/>
        </w:rPr>
        <w:t xml:space="preserve"> to be replaced by a </w:t>
      </w:r>
      <w:r w:rsidR="008F65DA">
        <w:rPr>
          <w:rFonts w:ascii="Book Antiqua" w:hAnsi="Book Antiqua" w:cs="Arial"/>
          <w:color w:val="000000"/>
          <w:sz w:val="22"/>
          <w:szCs w:val="22"/>
        </w:rPr>
        <w:t xml:space="preserve">District </w:t>
      </w:r>
      <w:r w:rsidR="00E410F9" w:rsidRPr="0072749B">
        <w:rPr>
          <w:rFonts w:ascii="Book Antiqua" w:hAnsi="Book Antiqua" w:cs="Arial"/>
          <w:color w:val="000000"/>
          <w:sz w:val="22"/>
          <w:szCs w:val="22"/>
        </w:rPr>
        <w:t>resident</w:t>
      </w:r>
      <w:r w:rsidR="006D6F4E" w:rsidRPr="0072749B">
        <w:rPr>
          <w:rFonts w:ascii="Book Antiqua" w:hAnsi="Book Antiqua" w:cs="Arial"/>
          <w:color w:val="000000"/>
          <w:sz w:val="22"/>
          <w:szCs w:val="22"/>
        </w:rPr>
        <w:t>;</w:t>
      </w:r>
    </w:p>
    <w:p w:rsidR="006D6F4E" w:rsidRPr="0072749B" w:rsidRDefault="006D6F4E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  <w:r w:rsidRPr="0072749B">
        <w:rPr>
          <w:rFonts w:ascii="Book Antiqua" w:hAnsi="Book Antiqua" w:cs="Arial"/>
          <w:color w:val="000000"/>
          <w:sz w:val="22"/>
          <w:szCs w:val="22"/>
        </w:rPr>
        <w:tab/>
        <w:t xml:space="preserve">WHEREAS, the Court desires to appoint </w:t>
      </w:r>
      <w:r w:rsidR="004159BA" w:rsidRPr="0072749B">
        <w:rPr>
          <w:rFonts w:ascii="Book Antiqua" w:hAnsi="Book Antiqua" w:cs="Arial"/>
          <w:color w:val="000000"/>
          <w:sz w:val="22"/>
          <w:szCs w:val="22"/>
        </w:rPr>
        <w:t xml:space="preserve">Roberta Terrell </w:t>
      </w:r>
      <w:r w:rsidRPr="0072749B">
        <w:rPr>
          <w:rFonts w:ascii="Book Antiqua" w:hAnsi="Book Antiqua" w:cs="Arial"/>
          <w:color w:val="000000"/>
          <w:sz w:val="22"/>
          <w:szCs w:val="22"/>
        </w:rPr>
        <w:t xml:space="preserve">to serve as </w:t>
      </w:r>
      <w:r w:rsidR="008F65DA">
        <w:rPr>
          <w:rFonts w:ascii="Book Antiqua" w:hAnsi="Book Antiqua" w:cs="Arial"/>
          <w:color w:val="000000"/>
          <w:sz w:val="22"/>
          <w:szCs w:val="22"/>
        </w:rPr>
        <w:t xml:space="preserve">a District </w:t>
      </w:r>
      <w:r w:rsidRPr="0072749B">
        <w:rPr>
          <w:rFonts w:ascii="Book Antiqua" w:hAnsi="Book Antiqua" w:cs="Arial"/>
          <w:color w:val="000000"/>
          <w:sz w:val="22"/>
          <w:szCs w:val="22"/>
        </w:rPr>
        <w:t>Director for the remaining term of office; and</w:t>
      </w: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  <w:r w:rsidRPr="0072749B">
        <w:rPr>
          <w:rFonts w:ascii="Book Antiqua" w:hAnsi="Book Antiqua" w:cs="Arial"/>
          <w:color w:val="000000"/>
          <w:sz w:val="22"/>
          <w:szCs w:val="22"/>
        </w:rPr>
        <w:tab/>
        <w:t xml:space="preserve">WHEREAS, </w:t>
      </w:r>
      <w:r w:rsidR="004159BA" w:rsidRPr="0072749B">
        <w:rPr>
          <w:rFonts w:ascii="Book Antiqua" w:hAnsi="Book Antiqua" w:cs="Arial"/>
          <w:color w:val="000000"/>
          <w:sz w:val="22"/>
          <w:szCs w:val="22"/>
        </w:rPr>
        <w:t xml:space="preserve">Roberta Terrell </w:t>
      </w:r>
      <w:r w:rsidRPr="0072749B">
        <w:rPr>
          <w:rFonts w:ascii="Book Antiqua" w:hAnsi="Book Antiqua" w:cs="Arial"/>
          <w:color w:val="000000"/>
          <w:sz w:val="22"/>
          <w:szCs w:val="22"/>
        </w:rPr>
        <w:t>is over twenty-one years of age, a resident citizen of the State of Texas</w:t>
      </w:r>
      <w:r w:rsidR="00C5668A" w:rsidRPr="0072749B">
        <w:rPr>
          <w:rFonts w:ascii="Book Antiqua" w:hAnsi="Book Antiqua" w:cs="Arial"/>
          <w:color w:val="000000"/>
          <w:sz w:val="22"/>
          <w:szCs w:val="22"/>
        </w:rPr>
        <w:t xml:space="preserve"> and of the District</w:t>
      </w:r>
      <w:r w:rsidRPr="0072749B">
        <w:rPr>
          <w:rFonts w:ascii="Book Antiqua" w:hAnsi="Book Antiqua" w:cs="Arial"/>
          <w:color w:val="000000"/>
          <w:sz w:val="22"/>
          <w:szCs w:val="22"/>
        </w:rPr>
        <w:t xml:space="preserve">, is qualified by law to serve as a </w:t>
      </w:r>
      <w:r w:rsidR="0026467D">
        <w:rPr>
          <w:rFonts w:ascii="Book Antiqua" w:hAnsi="Book Antiqua" w:cs="Arial"/>
          <w:color w:val="000000"/>
          <w:sz w:val="22"/>
          <w:szCs w:val="22"/>
        </w:rPr>
        <w:t xml:space="preserve">District </w:t>
      </w:r>
      <w:r w:rsidRPr="0072749B">
        <w:rPr>
          <w:rFonts w:ascii="Book Antiqua" w:hAnsi="Book Antiqua" w:cs="Arial"/>
          <w:color w:val="000000"/>
          <w:sz w:val="22"/>
          <w:szCs w:val="22"/>
        </w:rPr>
        <w:t>Director, and is not disqualified from serving by reason of any law; and</w:t>
      </w: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  <w:r w:rsidRPr="0072749B">
        <w:rPr>
          <w:rFonts w:ascii="Book Antiqua" w:hAnsi="Book Antiqua" w:cs="Arial"/>
          <w:color w:val="000000"/>
          <w:sz w:val="22"/>
          <w:szCs w:val="22"/>
        </w:rPr>
        <w:tab/>
        <w:t xml:space="preserve">WHEREAS, Title 4, Chapter 57 of the Texas Water Code, as amended, confers jurisdiction on the Court to appoint the Directors of the District; Now Therefore, </w:t>
      </w: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  <w:r w:rsidRPr="0072749B">
        <w:rPr>
          <w:rFonts w:ascii="Book Antiqua" w:hAnsi="Book Antiqua" w:cs="Arial"/>
          <w:color w:val="000000"/>
          <w:sz w:val="22"/>
          <w:szCs w:val="22"/>
        </w:rPr>
        <w:tab/>
        <w:t xml:space="preserve">IT IS THEREFORE ORDERED, ADJUDGED, AND DECREED </w:t>
      </w:r>
      <w:r w:rsidRPr="0072749B">
        <w:rPr>
          <w:rFonts w:ascii="Book Antiqua" w:hAnsi="Book Antiqua" w:cs="Arial"/>
          <w:caps/>
          <w:color w:val="000000"/>
          <w:sz w:val="22"/>
          <w:szCs w:val="22"/>
        </w:rPr>
        <w:t>by the County Judge and Commissioners Court of Fort Bend County, Texas that</w:t>
      </w:r>
      <w:r w:rsidRPr="0072749B">
        <w:rPr>
          <w:rFonts w:ascii="Book Antiqua" w:hAnsi="Book Antiqua" w:cs="Arial"/>
          <w:color w:val="000000"/>
          <w:sz w:val="22"/>
          <w:szCs w:val="22"/>
        </w:rPr>
        <w:t>:</w:t>
      </w: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  <w:u w:val="single"/>
        </w:rPr>
        <w:t>Section 1</w:t>
      </w:r>
      <w:r w:rsidRPr="0072749B">
        <w:rPr>
          <w:rFonts w:ascii="Book Antiqua" w:hAnsi="Book Antiqua" w:cs="Arial"/>
          <w:color w:val="000000"/>
          <w:sz w:val="22"/>
          <w:szCs w:val="22"/>
        </w:rPr>
        <w:t>:  The foregoing recitals are hereby found to be true and correct.</w:t>
      </w: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  <w:u w:val="single"/>
        </w:rPr>
        <w:t>Section 2</w:t>
      </w:r>
      <w:r w:rsidRPr="0072749B">
        <w:rPr>
          <w:rFonts w:ascii="Book Antiqua" w:hAnsi="Book Antiqua" w:cs="Arial"/>
          <w:color w:val="000000"/>
          <w:sz w:val="22"/>
          <w:szCs w:val="22"/>
        </w:rPr>
        <w:t xml:space="preserve">:  </w:t>
      </w:r>
      <w:r w:rsidR="00C5668A" w:rsidRPr="0072749B">
        <w:rPr>
          <w:rFonts w:ascii="Book Antiqua" w:hAnsi="Book Antiqua" w:cs="Arial"/>
          <w:color w:val="000000"/>
          <w:sz w:val="22"/>
          <w:szCs w:val="22"/>
        </w:rPr>
        <w:t xml:space="preserve">Roberta Terrell </w:t>
      </w:r>
      <w:r w:rsidRPr="0072749B">
        <w:rPr>
          <w:rFonts w:ascii="Book Antiqua" w:hAnsi="Book Antiqua" w:cs="Arial"/>
          <w:color w:val="000000"/>
          <w:sz w:val="22"/>
          <w:szCs w:val="22"/>
        </w:rPr>
        <w:t xml:space="preserve">is hereby appointed as Director of Fort Bend County Levee Improvement District No. 11 to serve in that capacity for the remaining term of office which expires on June </w:t>
      </w:r>
      <w:r w:rsidR="00C5668A" w:rsidRPr="0072749B">
        <w:rPr>
          <w:rFonts w:ascii="Book Antiqua" w:hAnsi="Book Antiqua" w:cs="Arial"/>
          <w:color w:val="000000"/>
          <w:sz w:val="22"/>
          <w:szCs w:val="22"/>
        </w:rPr>
        <w:t>10</w:t>
      </w:r>
      <w:r w:rsidRPr="0072749B">
        <w:rPr>
          <w:rFonts w:ascii="Book Antiqua" w:hAnsi="Book Antiqua" w:cs="Arial"/>
          <w:color w:val="000000"/>
          <w:sz w:val="22"/>
          <w:szCs w:val="22"/>
        </w:rPr>
        <w:t>, 201</w:t>
      </w:r>
      <w:r w:rsidR="008F65DA">
        <w:rPr>
          <w:rFonts w:ascii="Book Antiqua" w:hAnsi="Book Antiqua" w:cs="Arial"/>
          <w:color w:val="000000"/>
          <w:sz w:val="22"/>
          <w:szCs w:val="22"/>
        </w:rPr>
        <w:t>8</w:t>
      </w:r>
      <w:r w:rsidRPr="0072749B">
        <w:rPr>
          <w:rFonts w:ascii="Book Antiqua" w:hAnsi="Book Antiqua" w:cs="Arial"/>
          <w:color w:val="000000"/>
          <w:sz w:val="22"/>
          <w:szCs w:val="22"/>
        </w:rPr>
        <w:t>, or until h</w:t>
      </w:r>
      <w:r w:rsidR="00C5668A" w:rsidRPr="0072749B">
        <w:rPr>
          <w:rFonts w:ascii="Book Antiqua" w:hAnsi="Book Antiqua" w:cs="Arial"/>
          <w:color w:val="000000"/>
          <w:sz w:val="22"/>
          <w:szCs w:val="22"/>
        </w:rPr>
        <w:t>er</w:t>
      </w:r>
      <w:r w:rsidRPr="0072749B">
        <w:rPr>
          <w:rFonts w:ascii="Book Antiqua" w:hAnsi="Book Antiqua" w:cs="Arial"/>
          <w:color w:val="000000"/>
          <w:sz w:val="22"/>
          <w:szCs w:val="22"/>
        </w:rPr>
        <w:t xml:space="preserve"> successor shall be appointed and qualified.</w:t>
      </w: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</w:p>
    <w:p w:rsid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  <w:u w:val="single"/>
        </w:rPr>
        <w:t>Section 3</w:t>
      </w:r>
      <w:r w:rsidRPr="0072749B">
        <w:rPr>
          <w:rFonts w:ascii="Book Antiqua" w:hAnsi="Book Antiqua" w:cs="Arial"/>
          <w:color w:val="000000"/>
          <w:sz w:val="22"/>
          <w:szCs w:val="22"/>
        </w:rPr>
        <w:t>:  A copy of the Order shall be recorded in the minutes of this Court.</w:t>
      </w:r>
    </w:p>
    <w:p w:rsidR="0072749B" w:rsidRDefault="0072749B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  <w:r w:rsidRPr="0072749B">
        <w:rPr>
          <w:rFonts w:ascii="Book Antiqua" w:hAnsi="Book Antiqua" w:cs="Arial"/>
          <w:color w:val="000000"/>
          <w:sz w:val="22"/>
          <w:szCs w:val="22"/>
        </w:rPr>
        <w:tab/>
        <w:t xml:space="preserve">PASSED AND ADOPTED this </w:t>
      </w:r>
      <w:r w:rsidR="00C5668A" w:rsidRPr="0072749B">
        <w:rPr>
          <w:rFonts w:ascii="Book Antiqua" w:hAnsi="Book Antiqua" w:cs="Arial"/>
          <w:color w:val="000000"/>
          <w:sz w:val="22"/>
          <w:szCs w:val="22"/>
        </w:rPr>
        <w:t>5th</w:t>
      </w:r>
      <w:r w:rsidRPr="0072749B">
        <w:rPr>
          <w:rFonts w:ascii="Book Antiqua" w:hAnsi="Book Antiqua" w:cs="Arial"/>
          <w:color w:val="000000"/>
          <w:sz w:val="22"/>
          <w:szCs w:val="22"/>
        </w:rPr>
        <w:t xml:space="preserve"> day of </w:t>
      </w:r>
      <w:r w:rsidR="00C5668A" w:rsidRPr="0072749B">
        <w:rPr>
          <w:rFonts w:ascii="Book Antiqua" w:hAnsi="Book Antiqua" w:cs="Arial"/>
          <w:color w:val="000000"/>
          <w:sz w:val="22"/>
          <w:szCs w:val="22"/>
        </w:rPr>
        <w:t>Decem</w:t>
      </w:r>
      <w:r w:rsidRPr="0072749B">
        <w:rPr>
          <w:rFonts w:ascii="Book Antiqua" w:hAnsi="Book Antiqua" w:cs="Arial"/>
          <w:color w:val="000000"/>
          <w:sz w:val="22"/>
          <w:szCs w:val="22"/>
        </w:rPr>
        <w:t>ber, 201</w:t>
      </w:r>
      <w:r w:rsidR="00C5668A" w:rsidRPr="0072749B">
        <w:rPr>
          <w:rFonts w:ascii="Book Antiqua" w:hAnsi="Book Antiqua" w:cs="Arial"/>
          <w:color w:val="000000"/>
          <w:sz w:val="22"/>
          <w:szCs w:val="22"/>
        </w:rPr>
        <w:t>7</w:t>
      </w:r>
      <w:r w:rsidRPr="0072749B">
        <w:rPr>
          <w:rFonts w:ascii="Book Antiqua" w:hAnsi="Book Antiqua" w:cs="Arial"/>
          <w:color w:val="000000"/>
          <w:sz w:val="22"/>
          <w:szCs w:val="22"/>
        </w:rPr>
        <w:t>.</w:t>
      </w: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  <w:u w:val="single"/>
        </w:rPr>
      </w:pP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  <w:u w:val="single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  <w:u w:val="single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  <w:u w:val="single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  <w:u w:val="single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  <w:u w:val="single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  <w:u w:val="single"/>
        </w:rPr>
        <w:tab/>
      </w: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  <w:t>Robert E. Hebert</w:t>
      </w: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  <w:r w:rsidRPr="0072749B">
        <w:rPr>
          <w:rFonts w:ascii="Book Antiqua" w:hAnsi="Book Antiqua" w:cs="Arial"/>
          <w:color w:val="000000"/>
          <w:sz w:val="22"/>
          <w:szCs w:val="22"/>
        </w:rPr>
        <w:t>ATTEST:</w:t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  <w:t>County Judge</w:t>
      </w: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  <w:u w:val="single"/>
        </w:rPr>
      </w:pPr>
      <w:r w:rsidRPr="0072749B">
        <w:rPr>
          <w:rFonts w:ascii="Book Antiqua" w:hAnsi="Book Antiqua" w:cs="Arial"/>
          <w:color w:val="000000"/>
          <w:sz w:val="22"/>
          <w:szCs w:val="22"/>
          <w:u w:val="single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  <w:u w:val="single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  <w:u w:val="single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  <w:u w:val="single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  <w:u w:val="single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  <w:u w:val="single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  <w:u w:val="single"/>
        </w:rPr>
        <w:tab/>
      </w:r>
    </w:p>
    <w:p w:rsidR="00FA771E" w:rsidRDefault="00C5668A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  <w:r w:rsidRPr="0072749B">
        <w:rPr>
          <w:rFonts w:ascii="Book Antiqua" w:hAnsi="Book Antiqua" w:cs="Arial"/>
          <w:color w:val="000000"/>
          <w:sz w:val="22"/>
          <w:szCs w:val="22"/>
        </w:rPr>
        <w:t xml:space="preserve">Laura Richard, </w:t>
      </w:r>
      <w:r w:rsidR="007608B3" w:rsidRPr="0072749B">
        <w:rPr>
          <w:rFonts w:ascii="Book Antiqua" w:hAnsi="Book Antiqua" w:cs="Arial"/>
          <w:color w:val="000000"/>
          <w:sz w:val="22"/>
          <w:szCs w:val="22"/>
        </w:rPr>
        <w:t xml:space="preserve">County Clerk and Ex-Officio Clerk </w:t>
      </w: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  <w:proofErr w:type="gramStart"/>
      <w:r w:rsidRPr="0072749B">
        <w:rPr>
          <w:rFonts w:ascii="Book Antiqua" w:hAnsi="Book Antiqua" w:cs="Arial"/>
          <w:color w:val="000000"/>
          <w:sz w:val="22"/>
          <w:szCs w:val="22"/>
        </w:rPr>
        <w:t>of</w:t>
      </w:r>
      <w:proofErr w:type="gramEnd"/>
      <w:r w:rsidRPr="0072749B">
        <w:rPr>
          <w:rFonts w:ascii="Book Antiqua" w:hAnsi="Book Antiqua" w:cs="Arial"/>
          <w:color w:val="000000"/>
          <w:sz w:val="22"/>
          <w:szCs w:val="22"/>
        </w:rPr>
        <w:t xml:space="preserve"> the Commissioners Court of Fort Bend County, Texas</w:t>
      </w:r>
      <w:r w:rsidR="00FA771E">
        <w:rPr>
          <w:rFonts w:ascii="Book Antiqua" w:hAnsi="Book Antiqua" w:cs="Arial"/>
          <w:color w:val="000000"/>
          <w:sz w:val="22"/>
          <w:szCs w:val="22"/>
        </w:rPr>
        <w:t xml:space="preserve">                    (SEAL)</w:t>
      </w: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  <w:r w:rsidRPr="0072749B">
        <w:rPr>
          <w:rFonts w:ascii="Book Antiqua" w:hAnsi="Book Antiqua" w:cs="Arial"/>
          <w:color w:val="000000"/>
          <w:sz w:val="22"/>
          <w:szCs w:val="22"/>
        </w:rPr>
        <w:t>THE STATE OF TEXAS</w:t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  <w:t>§</w:t>
      </w: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  <w:t>§</w:t>
      </w: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  <w:r w:rsidRPr="0072749B">
        <w:rPr>
          <w:rFonts w:ascii="Book Antiqua" w:hAnsi="Book Antiqua" w:cs="Arial"/>
          <w:color w:val="000000"/>
          <w:sz w:val="22"/>
          <w:szCs w:val="22"/>
        </w:rPr>
        <w:t>COUNTY OF FORT BEND</w:t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  <w:t>§</w:t>
      </w: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</w:p>
    <w:p w:rsidR="007608B3" w:rsidRPr="0072749B" w:rsidRDefault="007608B3" w:rsidP="007608B3">
      <w:pPr>
        <w:pStyle w:val="Style0"/>
        <w:jc w:val="both"/>
        <w:rPr>
          <w:rFonts w:ascii="Book Antiqua" w:hAnsi="Book Antiqua" w:cs="Arial"/>
          <w:color w:val="000000"/>
          <w:sz w:val="22"/>
          <w:szCs w:val="22"/>
        </w:rPr>
      </w:pPr>
    </w:p>
    <w:p w:rsidR="007608B3" w:rsidRPr="0072749B" w:rsidRDefault="007608B3" w:rsidP="007608B3">
      <w:pPr>
        <w:pStyle w:val="Style0"/>
        <w:spacing w:line="480" w:lineRule="auto"/>
        <w:jc w:val="both"/>
        <w:rPr>
          <w:rFonts w:ascii="Book Antiqua" w:hAnsi="Book Antiqua" w:cs="Arial"/>
          <w:color w:val="000000"/>
          <w:sz w:val="22"/>
          <w:szCs w:val="22"/>
        </w:rPr>
      </w:pPr>
      <w:r w:rsidRPr="0072749B">
        <w:rPr>
          <w:rFonts w:ascii="Book Antiqua" w:hAnsi="Book Antiqua" w:cs="Arial"/>
          <w:color w:val="000000"/>
          <w:sz w:val="22"/>
          <w:szCs w:val="22"/>
        </w:rPr>
        <w:tab/>
        <w:t>I, the undersigned, County Clerk and Ex-Officio Clerk of the Commissioners Court of Fort Bend County, Texas, do hereby certify that the above and foregoing is a true and correct copy of an Order of the Commissioners Court which</w:t>
      </w:r>
      <w:r w:rsidR="00C5668A" w:rsidRPr="0072749B">
        <w:rPr>
          <w:rFonts w:ascii="Book Antiqua" w:hAnsi="Book Antiqua" w:cs="Arial"/>
          <w:color w:val="000000"/>
          <w:sz w:val="22"/>
          <w:szCs w:val="22"/>
        </w:rPr>
        <w:t xml:space="preserve"> was passed and adopted on the 5th</w:t>
      </w:r>
      <w:r w:rsidRPr="0072749B">
        <w:rPr>
          <w:rFonts w:ascii="Book Antiqua" w:hAnsi="Book Antiqua" w:cs="Arial"/>
          <w:color w:val="000000"/>
          <w:sz w:val="22"/>
          <w:szCs w:val="22"/>
        </w:rPr>
        <w:t xml:space="preserve"> day of </w:t>
      </w:r>
      <w:r w:rsidR="00C5668A" w:rsidRPr="0072749B">
        <w:rPr>
          <w:rFonts w:ascii="Book Antiqua" w:hAnsi="Book Antiqua" w:cs="Arial"/>
          <w:color w:val="000000"/>
          <w:sz w:val="22"/>
          <w:szCs w:val="22"/>
        </w:rPr>
        <w:t>Decem</w:t>
      </w:r>
      <w:r w:rsidRPr="0072749B">
        <w:rPr>
          <w:rFonts w:ascii="Book Antiqua" w:hAnsi="Book Antiqua" w:cs="Arial"/>
          <w:color w:val="000000"/>
          <w:sz w:val="22"/>
          <w:szCs w:val="22"/>
        </w:rPr>
        <w:t>ber, 201</w:t>
      </w:r>
      <w:r w:rsidR="00C5668A" w:rsidRPr="0072749B">
        <w:rPr>
          <w:rFonts w:ascii="Book Antiqua" w:hAnsi="Book Antiqua" w:cs="Arial"/>
          <w:color w:val="000000"/>
          <w:sz w:val="22"/>
          <w:szCs w:val="22"/>
        </w:rPr>
        <w:t>7</w:t>
      </w:r>
      <w:r w:rsidRPr="0072749B">
        <w:rPr>
          <w:rFonts w:ascii="Book Antiqua" w:hAnsi="Book Antiqua" w:cs="Arial"/>
          <w:color w:val="000000"/>
          <w:sz w:val="22"/>
          <w:szCs w:val="22"/>
        </w:rPr>
        <w:t>, all as same appears of record in the minutes of said Court and on file in my office.</w:t>
      </w:r>
    </w:p>
    <w:p w:rsidR="007608B3" w:rsidRPr="0072749B" w:rsidRDefault="007608B3" w:rsidP="007608B3">
      <w:pPr>
        <w:pStyle w:val="Style0"/>
        <w:spacing w:line="480" w:lineRule="auto"/>
        <w:jc w:val="both"/>
        <w:rPr>
          <w:rFonts w:ascii="Book Antiqua" w:hAnsi="Book Antiqua" w:cs="Arial"/>
          <w:color w:val="000000"/>
          <w:sz w:val="22"/>
          <w:szCs w:val="22"/>
        </w:rPr>
      </w:pPr>
      <w:r w:rsidRPr="0072749B">
        <w:rPr>
          <w:rFonts w:ascii="Book Antiqua" w:hAnsi="Book Antiqua" w:cs="Arial"/>
          <w:color w:val="000000"/>
          <w:sz w:val="22"/>
          <w:szCs w:val="22"/>
        </w:rPr>
        <w:tab/>
        <w:t>WITNESS MY HAND AND THE S</w:t>
      </w:r>
      <w:bookmarkStart w:id="0" w:name="QuickMark"/>
      <w:bookmarkEnd w:id="0"/>
      <w:r w:rsidRPr="0072749B">
        <w:rPr>
          <w:rFonts w:ascii="Book Antiqua" w:hAnsi="Book Antiqua" w:cs="Arial"/>
          <w:color w:val="000000"/>
          <w:sz w:val="22"/>
          <w:szCs w:val="22"/>
        </w:rPr>
        <w:t xml:space="preserve">EAL OF THE COMMISSIONERS COURT OF FORT BEND COUNTY, TEXAS, this </w:t>
      </w:r>
      <w:r w:rsidR="00C5668A" w:rsidRPr="0072749B">
        <w:rPr>
          <w:rFonts w:ascii="Book Antiqua" w:hAnsi="Book Antiqua" w:cs="Arial"/>
          <w:color w:val="000000"/>
          <w:sz w:val="22"/>
          <w:szCs w:val="22"/>
        </w:rPr>
        <w:t>5</w:t>
      </w:r>
      <w:r w:rsidR="00C5668A" w:rsidRPr="0072749B">
        <w:rPr>
          <w:rFonts w:ascii="Book Antiqua" w:hAnsi="Book Antiqua" w:cs="Arial"/>
          <w:color w:val="000000"/>
          <w:sz w:val="22"/>
          <w:szCs w:val="22"/>
          <w:vertAlign w:val="superscript"/>
        </w:rPr>
        <w:t>th</w:t>
      </w:r>
      <w:r w:rsidR="00C5668A" w:rsidRPr="0072749B">
        <w:rPr>
          <w:rFonts w:ascii="Book Antiqua" w:hAnsi="Book Antiqua" w:cs="Arial"/>
          <w:color w:val="000000"/>
          <w:sz w:val="22"/>
          <w:szCs w:val="22"/>
        </w:rPr>
        <w:t xml:space="preserve"> </w:t>
      </w:r>
      <w:r w:rsidRPr="0072749B">
        <w:rPr>
          <w:rFonts w:ascii="Book Antiqua" w:hAnsi="Book Antiqua" w:cs="Arial"/>
          <w:color w:val="000000"/>
          <w:sz w:val="22"/>
          <w:szCs w:val="22"/>
        </w:rPr>
        <w:t xml:space="preserve">day of </w:t>
      </w:r>
      <w:r w:rsidR="00C5668A" w:rsidRPr="0072749B">
        <w:rPr>
          <w:rFonts w:ascii="Book Antiqua" w:hAnsi="Book Antiqua" w:cs="Arial"/>
          <w:color w:val="000000"/>
          <w:sz w:val="22"/>
          <w:szCs w:val="22"/>
        </w:rPr>
        <w:t>December,</w:t>
      </w:r>
      <w:r w:rsidRPr="0072749B">
        <w:rPr>
          <w:rFonts w:ascii="Book Antiqua" w:hAnsi="Book Antiqua" w:cs="Arial"/>
          <w:color w:val="000000"/>
          <w:sz w:val="22"/>
          <w:szCs w:val="22"/>
        </w:rPr>
        <w:t xml:space="preserve"> 201</w:t>
      </w:r>
      <w:r w:rsidR="00C5668A" w:rsidRPr="0072749B">
        <w:rPr>
          <w:rFonts w:ascii="Book Antiqua" w:hAnsi="Book Antiqua" w:cs="Arial"/>
          <w:color w:val="000000"/>
          <w:sz w:val="22"/>
          <w:szCs w:val="22"/>
        </w:rPr>
        <w:t>7</w:t>
      </w:r>
      <w:r w:rsidRPr="0072749B">
        <w:rPr>
          <w:rFonts w:ascii="Book Antiqua" w:hAnsi="Book Antiqua" w:cs="Arial"/>
          <w:color w:val="000000"/>
          <w:sz w:val="22"/>
          <w:szCs w:val="22"/>
        </w:rPr>
        <w:t>.</w:t>
      </w:r>
    </w:p>
    <w:p w:rsidR="007608B3" w:rsidRPr="0072749B" w:rsidRDefault="007608B3" w:rsidP="007608B3">
      <w:pPr>
        <w:pStyle w:val="Style0"/>
        <w:rPr>
          <w:rFonts w:ascii="Book Antiqua" w:hAnsi="Book Antiqua" w:cs="Arial"/>
          <w:color w:val="000000"/>
          <w:sz w:val="22"/>
          <w:szCs w:val="22"/>
        </w:rPr>
      </w:pPr>
    </w:p>
    <w:p w:rsidR="007608B3" w:rsidRPr="0072749B" w:rsidRDefault="007608B3" w:rsidP="007608B3">
      <w:pPr>
        <w:pStyle w:val="Style0"/>
        <w:rPr>
          <w:rFonts w:ascii="Book Antiqua" w:hAnsi="Book Antiqua" w:cs="Arial"/>
          <w:color w:val="000000"/>
          <w:sz w:val="22"/>
          <w:szCs w:val="22"/>
        </w:rPr>
      </w:pP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="00C5668A" w:rsidRPr="0072749B">
        <w:rPr>
          <w:rFonts w:ascii="Book Antiqua" w:hAnsi="Book Antiqua" w:cs="Arial"/>
          <w:color w:val="000000"/>
          <w:sz w:val="22"/>
          <w:szCs w:val="22"/>
        </w:rPr>
        <w:t>LAURA RICHARD</w:t>
      </w:r>
    </w:p>
    <w:p w:rsidR="007608B3" w:rsidRPr="0072749B" w:rsidRDefault="007608B3" w:rsidP="007608B3">
      <w:pPr>
        <w:pStyle w:val="Style0"/>
        <w:ind w:left="4320"/>
        <w:rPr>
          <w:rFonts w:ascii="Book Antiqua" w:hAnsi="Book Antiqua" w:cs="Arial"/>
          <w:color w:val="000000"/>
          <w:sz w:val="22"/>
          <w:szCs w:val="22"/>
        </w:rPr>
      </w:pPr>
      <w:r w:rsidRPr="0072749B">
        <w:rPr>
          <w:rFonts w:ascii="Book Antiqua" w:hAnsi="Book Antiqua" w:cs="Arial"/>
          <w:color w:val="000000"/>
          <w:sz w:val="22"/>
          <w:szCs w:val="22"/>
        </w:rPr>
        <w:t>County Clerk and Ex</w:t>
      </w:r>
      <w:r w:rsidRPr="0072749B">
        <w:rPr>
          <w:rFonts w:ascii="Book Antiqua" w:hAnsi="Book Antiqua" w:cs="Arial"/>
          <w:color w:val="000000"/>
          <w:sz w:val="22"/>
          <w:szCs w:val="22"/>
        </w:rPr>
        <w:noBreakHyphen/>
        <w:t>Officio Clerk of the Commissioners Court of Fort Bend County, Texas</w:t>
      </w:r>
    </w:p>
    <w:p w:rsidR="007608B3" w:rsidRPr="0072749B" w:rsidRDefault="007608B3" w:rsidP="007608B3">
      <w:pPr>
        <w:pStyle w:val="Style0"/>
        <w:rPr>
          <w:rFonts w:ascii="Book Antiqua" w:hAnsi="Book Antiqua" w:cs="Arial"/>
          <w:color w:val="000000"/>
          <w:sz w:val="22"/>
          <w:szCs w:val="22"/>
        </w:rPr>
      </w:pPr>
    </w:p>
    <w:p w:rsidR="007608B3" w:rsidRPr="0072749B" w:rsidRDefault="007608B3" w:rsidP="007608B3">
      <w:pPr>
        <w:pStyle w:val="Style0"/>
        <w:rPr>
          <w:rFonts w:ascii="Book Antiqua" w:hAnsi="Book Antiqua" w:cs="Arial"/>
          <w:color w:val="000000"/>
          <w:sz w:val="22"/>
          <w:szCs w:val="22"/>
        </w:rPr>
      </w:pPr>
    </w:p>
    <w:p w:rsidR="007608B3" w:rsidRPr="0072749B" w:rsidRDefault="007608B3" w:rsidP="007608B3">
      <w:pPr>
        <w:pStyle w:val="Style0"/>
        <w:rPr>
          <w:rFonts w:ascii="Book Antiqua" w:hAnsi="Book Antiqua" w:cs="Arial"/>
          <w:color w:val="000000"/>
          <w:sz w:val="22"/>
          <w:szCs w:val="22"/>
        </w:rPr>
      </w:pPr>
    </w:p>
    <w:p w:rsidR="007608B3" w:rsidRPr="0072749B" w:rsidRDefault="007608B3" w:rsidP="007608B3">
      <w:pPr>
        <w:pStyle w:val="Style0"/>
        <w:rPr>
          <w:rFonts w:ascii="Book Antiqua" w:hAnsi="Book Antiqua" w:cs="Arial"/>
          <w:color w:val="000000"/>
          <w:sz w:val="22"/>
          <w:szCs w:val="22"/>
          <w:u w:val="single"/>
        </w:rPr>
      </w:pP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</w:rPr>
        <w:tab/>
        <w:t>By:</w:t>
      </w:r>
      <w:r w:rsidRPr="0072749B">
        <w:rPr>
          <w:rFonts w:ascii="Book Antiqua" w:hAnsi="Book Antiqua" w:cs="Arial"/>
          <w:color w:val="000000"/>
          <w:sz w:val="22"/>
          <w:szCs w:val="22"/>
          <w:u w:val="single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  <w:u w:val="single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  <w:u w:val="single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  <w:u w:val="single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  <w:u w:val="single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  <w:u w:val="single"/>
        </w:rPr>
        <w:tab/>
      </w:r>
      <w:r w:rsidRPr="0072749B">
        <w:rPr>
          <w:rFonts w:ascii="Book Antiqua" w:hAnsi="Book Antiqua" w:cs="Arial"/>
          <w:color w:val="000000"/>
          <w:sz w:val="22"/>
          <w:szCs w:val="22"/>
          <w:u w:val="single"/>
        </w:rPr>
        <w:tab/>
      </w:r>
    </w:p>
    <w:p w:rsidR="007608B3" w:rsidRPr="0072749B" w:rsidRDefault="007608B3" w:rsidP="007608B3">
      <w:pPr>
        <w:pStyle w:val="Style0"/>
        <w:rPr>
          <w:rFonts w:ascii="Book Antiqua" w:hAnsi="Book Antiqua" w:cs="Arial"/>
          <w:color w:val="000000"/>
          <w:sz w:val="22"/>
          <w:szCs w:val="22"/>
          <w:u w:val="single"/>
        </w:rPr>
      </w:pPr>
    </w:p>
    <w:p w:rsidR="007608B3" w:rsidRPr="0072749B" w:rsidRDefault="007608B3" w:rsidP="007608B3">
      <w:pPr>
        <w:spacing w:line="480" w:lineRule="auto"/>
        <w:jc w:val="both"/>
        <w:rPr>
          <w:rFonts w:ascii="Book Antiqua" w:hAnsi="Book Antiqua"/>
          <w:sz w:val="22"/>
          <w:szCs w:val="22"/>
        </w:rPr>
      </w:pPr>
      <w:r w:rsidRPr="0072749B">
        <w:rPr>
          <w:rFonts w:ascii="Book Antiqua" w:hAnsi="Book Antiqua" w:cs="Arial"/>
          <w:color w:val="000000"/>
          <w:sz w:val="22"/>
          <w:szCs w:val="22"/>
        </w:rPr>
        <w:t>(SEAL)</w:t>
      </w:r>
    </w:p>
    <w:p w:rsidR="000425EE" w:rsidRPr="0072749B" w:rsidRDefault="000425EE" w:rsidP="00D6639F">
      <w:pPr>
        <w:jc w:val="both"/>
        <w:rPr>
          <w:rFonts w:ascii="Book Antiqua" w:hAnsi="Book Antiqua"/>
          <w:sz w:val="22"/>
          <w:szCs w:val="22"/>
        </w:rPr>
      </w:pPr>
    </w:p>
    <w:p w:rsidR="000425EE" w:rsidRPr="008D4CDC" w:rsidRDefault="000425EE" w:rsidP="00D6639F">
      <w:pPr>
        <w:jc w:val="both"/>
        <w:rPr>
          <w:rFonts w:ascii="Book Antiqua" w:hAnsi="Book Antiqua"/>
        </w:rPr>
      </w:pPr>
    </w:p>
    <w:sectPr w:rsidR="000425EE" w:rsidRPr="008D4CDC" w:rsidSect="008616E4">
      <w:footerReference w:type="default" r:id="rId6"/>
      <w:footerReference w:type="firs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274" w:rsidRDefault="00B01274">
      <w:r>
        <w:separator/>
      </w:r>
    </w:p>
  </w:endnote>
  <w:endnote w:type="continuationSeparator" w:id="0">
    <w:p w:rsidR="00B01274" w:rsidRDefault="00B0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404" w:rsidRPr="00553404" w:rsidRDefault="00553404" w:rsidP="00553404">
    <w:pPr>
      <w:pStyle w:val="Footer"/>
      <w:jc w:val="center"/>
      <w:rPr>
        <w:rFonts w:ascii="Book Antiqua" w:hAnsi="Book Antiqua"/>
      </w:rPr>
    </w:pPr>
    <w:r w:rsidRPr="00A23B32">
      <w:rPr>
        <w:rFonts w:ascii="Book Antiqua" w:hAnsi="Book Antiqua"/>
      </w:rPr>
      <w:t>-</w:t>
    </w:r>
    <w:r w:rsidRPr="00A23B32">
      <w:rPr>
        <w:rFonts w:ascii="Book Antiqua" w:hAnsi="Book Antiqua"/>
      </w:rPr>
      <w:fldChar w:fldCharType="begin"/>
    </w:r>
    <w:r w:rsidRPr="00A23B32">
      <w:rPr>
        <w:rFonts w:ascii="Book Antiqua" w:hAnsi="Book Antiqua"/>
      </w:rPr>
      <w:instrText xml:space="preserve"> PAGE   \* MERGEFORMAT </w:instrText>
    </w:r>
    <w:r w:rsidRPr="00A23B32">
      <w:rPr>
        <w:rFonts w:ascii="Book Antiqua" w:hAnsi="Book Antiqua"/>
      </w:rPr>
      <w:fldChar w:fldCharType="separate"/>
    </w:r>
    <w:r w:rsidR="00E82CBE">
      <w:rPr>
        <w:rFonts w:ascii="Book Antiqua" w:hAnsi="Book Antiqua"/>
        <w:noProof/>
      </w:rPr>
      <w:t>3</w:t>
    </w:r>
    <w:r w:rsidRPr="00A23B32">
      <w:rPr>
        <w:rFonts w:ascii="Book Antiqua" w:hAnsi="Book Antiqua"/>
        <w:noProof/>
      </w:rPr>
      <w:fldChar w:fldCharType="end"/>
    </w:r>
    <w:r w:rsidRPr="00A23B32">
      <w:rPr>
        <w:rFonts w:ascii="Book Antiqua" w:hAnsi="Book Antiqua"/>
        <w:noProof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CDC" w:rsidRPr="005959BC" w:rsidRDefault="008D4CDC" w:rsidP="005959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274" w:rsidRDefault="00B01274">
      <w:r>
        <w:separator/>
      </w:r>
    </w:p>
  </w:footnote>
  <w:footnote w:type="continuationSeparator" w:id="0">
    <w:p w:rsidR="00B01274" w:rsidRDefault="00B01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CC6"/>
    <w:rsid w:val="000425EE"/>
    <w:rsid w:val="00070C9E"/>
    <w:rsid w:val="001C1DDA"/>
    <w:rsid w:val="00202E8D"/>
    <w:rsid w:val="00225719"/>
    <w:rsid w:val="0026467D"/>
    <w:rsid w:val="00333B50"/>
    <w:rsid w:val="004159BA"/>
    <w:rsid w:val="00444995"/>
    <w:rsid w:val="00553404"/>
    <w:rsid w:val="005959BC"/>
    <w:rsid w:val="005A2D36"/>
    <w:rsid w:val="006D6F4E"/>
    <w:rsid w:val="0072749B"/>
    <w:rsid w:val="007608B3"/>
    <w:rsid w:val="007E2CC6"/>
    <w:rsid w:val="008616E4"/>
    <w:rsid w:val="008D4CDC"/>
    <w:rsid w:val="008F65DA"/>
    <w:rsid w:val="00AE7CAA"/>
    <w:rsid w:val="00B01274"/>
    <w:rsid w:val="00C5668A"/>
    <w:rsid w:val="00CF19F8"/>
    <w:rsid w:val="00D52B17"/>
    <w:rsid w:val="00D6639F"/>
    <w:rsid w:val="00D8130D"/>
    <w:rsid w:val="00E410F9"/>
    <w:rsid w:val="00E82CBE"/>
    <w:rsid w:val="00FA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E53AE8B-8A8C-400F-9D2C-4B5C0008D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19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19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404"/>
    <w:rPr>
      <w:sz w:val="24"/>
      <w:szCs w:val="24"/>
    </w:rPr>
  </w:style>
  <w:style w:type="paragraph" w:customStyle="1" w:styleId="Style0">
    <w:name w:val="Style0"/>
    <w:rsid w:val="007608B3"/>
    <w:pPr>
      <w:autoSpaceDE w:val="0"/>
      <w:autoSpaceDN w:val="0"/>
      <w:adjustRightInd w:val="0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2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abhllp</Company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kanderson</dc:creator>
  <cp:lastModifiedBy>Lynne Humphries</cp:lastModifiedBy>
  <cp:revision>4</cp:revision>
  <dcterms:created xsi:type="dcterms:W3CDTF">2016-07-19T19:40:00Z</dcterms:created>
  <dcterms:modified xsi:type="dcterms:W3CDTF">2017-11-20T21:23:00Z</dcterms:modified>
</cp:coreProperties>
</file>