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74"/>
        <w:gridCol w:w="4275"/>
        <w:gridCol w:w="1770"/>
        <w:gridCol w:w="81"/>
      </w:tblGrid>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FY2017 Fort Bend County Formula Grant Program Application</w:t>
            </w:r>
          </w:p>
        </w:tc>
      </w:tr>
      <w:tr w:rsidR="00C86655" w:rsidRPr="00C86655">
        <w:trPr>
          <w:gridAfter w:val="1"/>
          <w:tblCellSpacing w:w="15" w:type="dxa"/>
          <w:jc w:val="center"/>
        </w:trPr>
        <w:tc>
          <w:tcPr>
            <w:tcW w:w="5850" w:type="dxa"/>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c>
          <w:tcPr>
            <w:tcW w:w="3750" w:type="dxa"/>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c>
          <w:tcPr>
            <w:tcW w:w="2100" w:type="dxa"/>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center"/>
              <w:rPr>
                <w:rFonts w:ascii="Arial" w:eastAsia="Times New Roman" w:hAnsi="Arial" w:cs="Arial"/>
                <w:color w:val="000000"/>
              </w:rPr>
            </w:pPr>
            <w:r w:rsidRPr="00C86655">
              <w:rPr>
                <w:rFonts w:ascii="Arial" w:eastAsia="Times New Roman" w:hAnsi="Arial" w:cs="Arial"/>
                <w:color w:val="000000"/>
              </w:rPr>
              <w:t xml:space="preserve">Please see </w:t>
            </w:r>
            <w:hyperlink r:id="rId6" w:tgtFrame="_blank" w:history="1">
              <w:r w:rsidRPr="00C86655">
                <w:rPr>
                  <w:rFonts w:ascii="Arial" w:eastAsia="Times New Roman" w:hAnsi="Arial" w:cs="Arial"/>
                  <w:color w:val="0000FF"/>
                  <w:u w:val="single"/>
                </w:rPr>
                <w:t>RFA</w:t>
              </w:r>
            </w:hyperlink>
            <w:r w:rsidRPr="00C86655">
              <w:rPr>
                <w:rFonts w:ascii="Arial" w:eastAsia="Times New Roman" w:hAnsi="Arial" w:cs="Arial"/>
                <w:color w:val="000000"/>
              </w:rPr>
              <w:t xml:space="preserve"> for full details of the grant.</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Steps in Application Process </w:t>
            </w:r>
          </w:p>
          <w:p w:rsidR="00C86655" w:rsidRPr="00C86655" w:rsidRDefault="00C86655" w:rsidP="00C86655">
            <w:pPr>
              <w:numPr>
                <w:ilvl w:val="0"/>
                <w:numId w:val="1"/>
              </w:numPr>
              <w:spacing w:before="100" w:beforeAutospacing="1" w:after="240" w:line="240" w:lineRule="auto"/>
              <w:rPr>
                <w:rFonts w:ascii="Arial" w:eastAsia="Times New Roman" w:hAnsi="Arial" w:cs="Arial"/>
                <w:color w:val="000000"/>
              </w:rPr>
            </w:pPr>
            <w:r w:rsidRPr="00C86655">
              <w:rPr>
                <w:rFonts w:ascii="Arial" w:eastAsia="Times New Roman" w:hAnsi="Arial" w:cs="Arial"/>
                <w:color w:val="000000"/>
              </w:rPr>
              <w:t xml:space="preserve">Review your eligibility status in the box below. Each year the Commission adopts specific Indigent Defense Plan elements as eligibility requirements for the formula grant funds. These elements encourage each county's compliance with statutory requirements or policy and standards adopted by the Commission. </w:t>
            </w:r>
            <w:r w:rsidRPr="00C86655">
              <w:rPr>
                <w:rFonts w:ascii="Arial" w:eastAsia="Times New Roman" w:hAnsi="Arial" w:cs="Arial"/>
                <w:b/>
                <w:bCs/>
                <w:color w:val="000000"/>
              </w:rPr>
              <w:t>Regardless of the County’s eligibility status, complete the on-line Formula Grant application. Contact the Texas Indigent Defense Commission for instructions to meet grant eligibility requirements.</w:t>
            </w:r>
          </w:p>
          <w:tbl>
            <w:tblPr>
              <w:tblW w:w="0" w:type="auto"/>
              <w:jc w:val="center"/>
              <w:tblCellSpacing w:w="15" w:type="dxa"/>
              <w:tblInd w:w="720" w:type="dxa"/>
              <w:tblBorders>
                <w:top w:val="single" w:sz="24" w:space="0" w:color="000000"/>
                <w:left w:val="single" w:sz="24" w:space="0" w:color="000000"/>
                <w:bottom w:val="single" w:sz="24" w:space="0" w:color="000000"/>
                <w:right w:val="single" w:sz="24" w:space="0" w:color="000000"/>
              </w:tblBorders>
              <w:tblCellMar>
                <w:top w:w="60" w:type="dxa"/>
                <w:left w:w="60" w:type="dxa"/>
                <w:bottom w:w="60" w:type="dxa"/>
                <w:right w:w="60" w:type="dxa"/>
              </w:tblCellMar>
              <w:tblLook w:val="04A0" w:firstRow="1" w:lastRow="0" w:firstColumn="1" w:lastColumn="0" w:noHBand="0" w:noVBand="1"/>
            </w:tblPr>
            <w:tblGrid>
              <w:gridCol w:w="3513"/>
              <w:gridCol w:w="3308"/>
              <w:gridCol w:w="3308"/>
              <w:gridCol w:w="620"/>
            </w:tblGrid>
            <w:tr w:rsidR="00C86655" w:rsidRPr="00C86655">
              <w:trPr>
                <w:tblCellSpacing w:w="15" w:type="dxa"/>
                <w:jc w:val="center"/>
              </w:trPr>
              <w:tc>
                <w:tcPr>
                  <w:tcW w:w="0" w:type="auto"/>
                  <w:gridSpan w:val="4"/>
                  <w:vAlign w:val="bottom"/>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Indigent Defense Plan Review Summary</w:t>
                  </w:r>
                </w:p>
              </w:tc>
            </w:tr>
            <w:tr w:rsidR="00C86655" w:rsidRPr="00C86655">
              <w:trPr>
                <w:tblCellSpacing w:w="15" w:type="dxa"/>
                <w:jc w:val="center"/>
              </w:trPr>
              <w:tc>
                <w:tcPr>
                  <w:tcW w:w="0" w:type="auto"/>
                  <w:gridSpan w:val="4"/>
                  <w:vAlign w:val="bottom"/>
                  <w:hideMark/>
                </w:tcPr>
                <w:p w:rsidR="00C86655" w:rsidRPr="00C86655" w:rsidRDefault="00C86655" w:rsidP="00C86655">
                  <w:pPr>
                    <w:spacing w:after="0" w:line="240" w:lineRule="auto"/>
                    <w:jc w:val="center"/>
                    <w:rPr>
                      <w:rFonts w:ascii="Arial" w:eastAsia="Times New Roman" w:hAnsi="Arial" w:cs="Arial"/>
                      <w:color w:val="000000"/>
                      <w:sz w:val="15"/>
                      <w:szCs w:val="15"/>
                    </w:rPr>
                  </w:pPr>
                  <w:r w:rsidRPr="00C86655">
                    <w:rPr>
                      <w:rFonts w:ascii="Arial" w:eastAsia="Times New Roman" w:hAnsi="Arial" w:cs="Arial"/>
                      <w:color w:val="000000"/>
                      <w:sz w:val="15"/>
                      <w:szCs w:val="15"/>
                    </w:rPr>
                    <w:t>As of 9/30/2016</w:t>
                  </w:r>
                </w:p>
              </w:tc>
            </w:tr>
            <w:tr w:rsidR="00C86655" w:rsidRPr="00C86655">
              <w:trPr>
                <w:tblCellSpacing w:w="15" w:type="dxa"/>
                <w:jc w:val="center"/>
              </w:trPr>
              <w:tc>
                <w:tcPr>
                  <w:tcW w:w="0" w:type="auto"/>
                  <w:vAlign w:val="bottom"/>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District</w:t>
                  </w:r>
                  <w:r w:rsidRPr="00C86655">
                    <w:rPr>
                      <w:rFonts w:ascii="Arial" w:eastAsia="Times New Roman" w:hAnsi="Arial" w:cs="Arial"/>
                      <w:b/>
                      <w:bCs/>
                      <w:color w:val="000000"/>
                    </w:rPr>
                    <w:br/>
                    <w:t>Plan</w:t>
                  </w:r>
                </w:p>
              </w:tc>
              <w:tc>
                <w:tcPr>
                  <w:tcW w:w="0" w:type="auto"/>
                  <w:vAlign w:val="bottom"/>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County</w:t>
                  </w:r>
                  <w:r w:rsidRPr="00C86655">
                    <w:rPr>
                      <w:rFonts w:ascii="Arial" w:eastAsia="Times New Roman" w:hAnsi="Arial" w:cs="Arial"/>
                      <w:b/>
                      <w:bCs/>
                      <w:color w:val="000000"/>
                    </w:rPr>
                    <w:br/>
                    <w:t>Plan</w:t>
                  </w:r>
                </w:p>
              </w:tc>
              <w:tc>
                <w:tcPr>
                  <w:tcW w:w="0" w:type="auto"/>
                  <w:vAlign w:val="bottom"/>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Juvenile</w:t>
                  </w:r>
                  <w:r w:rsidRPr="00C86655">
                    <w:rPr>
                      <w:rFonts w:ascii="Arial" w:eastAsia="Times New Roman" w:hAnsi="Arial" w:cs="Arial"/>
                      <w:b/>
                      <w:bCs/>
                      <w:color w:val="000000"/>
                    </w:rPr>
                    <w:br/>
                    <w:t>Board</w:t>
                  </w:r>
                  <w:r w:rsidRPr="00C86655">
                    <w:rPr>
                      <w:rFonts w:ascii="Arial" w:eastAsia="Times New Roman" w:hAnsi="Arial" w:cs="Arial"/>
                      <w:b/>
                      <w:bCs/>
                      <w:color w:val="000000"/>
                    </w:rPr>
                    <w:br/>
                    <w:t>Plan</w:t>
                  </w:r>
                </w:p>
              </w:tc>
              <w:tc>
                <w:tcPr>
                  <w:tcW w:w="0" w:type="auto"/>
                  <w:vAlign w:val="center"/>
                  <w:hideMark/>
                </w:tcPr>
                <w:p w:rsidR="00C86655" w:rsidRPr="00C86655" w:rsidRDefault="00C86655" w:rsidP="00C86655">
                  <w:pPr>
                    <w:spacing w:after="0" w:line="240" w:lineRule="auto"/>
                    <w:rPr>
                      <w:rFonts w:ascii="Times New Roman" w:eastAsia="Times New Roman" w:hAnsi="Times New Roman" w:cs="Times New Roman"/>
                      <w:sz w:val="20"/>
                      <w:szCs w:val="20"/>
                    </w:rPr>
                  </w:pPr>
                </w:p>
              </w:tc>
            </w:tr>
            <w:tr w:rsidR="00C86655" w:rsidRPr="00C86655">
              <w:trPr>
                <w:tblCellSpacing w:w="15" w:type="dxa"/>
                <w:jc w:val="center"/>
              </w:trPr>
              <w:tc>
                <w:tcPr>
                  <w:tcW w:w="0" w:type="auto"/>
                  <w:vAlign w:val="center"/>
                  <w:hideMark/>
                </w:tcPr>
                <w:p w:rsidR="00C86655" w:rsidRPr="00C86655" w:rsidRDefault="00C86655" w:rsidP="00C86655">
                  <w:pPr>
                    <w:spacing w:after="0" w:line="240" w:lineRule="auto"/>
                    <w:jc w:val="center"/>
                    <w:rPr>
                      <w:rFonts w:ascii="Arial" w:eastAsia="Times New Roman" w:hAnsi="Arial" w:cs="Arial"/>
                      <w:color w:val="000000"/>
                    </w:rPr>
                  </w:pPr>
                  <w:r w:rsidRPr="00C86655">
                    <w:rPr>
                      <w:rFonts w:ascii="Arial" w:eastAsia="Times New Roman" w:hAnsi="Arial" w:cs="Arial"/>
                      <w:color w:val="000000"/>
                    </w:rPr>
                    <w:t>Approved</w:t>
                  </w:r>
                </w:p>
              </w:tc>
              <w:tc>
                <w:tcPr>
                  <w:tcW w:w="0" w:type="auto"/>
                  <w:vAlign w:val="center"/>
                  <w:hideMark/>
                </w:tcPr>
                <w:p w:rsidR="00C86655" w:rsidRPr="00C86655" w:rsidRDefault="00C86655" w:rsidP="00C86655">
                  <w:pPr>
                    <w:spacing w:after="0" w:line="240" w:lineRule="auto"/>
                    <w:jc w:val="center"/>
                    <w:rPr>
                      <w:rFonts w:ascii="Arial" w:eastAsia="Times New Roman" w:hAnsi="Arial" w:cs="Arial"/>
                      <w:color w:val="000000"/>
                    </w:rPr>
                  </w:pPr>
                  <w:r w:rsidRPr="00C86655">
                    <w:rPr>
                      <w:rFonts w:ascii="Arial" w:eastAsia="Times New Roman" w:hAnsi="Arial" w:cs="Arial"/>
                      <w:color w:val="000000"/>
                    </w:rPr>
                    <w:t>Approved</w:t>
                  </w:r>
                </w:p>
              </w:tc>
              <w:tc>
                <w:tcPr>
                  <w:tcW w:w="0" w:type="auto"/>
                  <w:vAlign w:val="center"/>
                  <w:hideMark/>
                </w:tcPr>
                <w:p w:rsidR="00C86655" w:rsidRPr="00C86655" w:rsidRDefault="00C86655" w:rsidP="00C86655">
                  <w:pPr>
                    <w:spacing w:after="0" w:line="240" w:lineRule="auto"/>
                    <w:jc w:val="center"/>
                    <w:rPr>
                      <w:rFonts w:ascii="Arial" w:eastAsia="Times New Roman" w:hAnsi="Arial" w:cs="Arial"/>
                      <w:color w:val="000000"/>
                    </w:rPr>
                  </w:pPr>
                  <w:r w:rsidRPr="00C86655">
                    <w:rPr>
                      <w:rFonts w:ascii="Arial" w:eastAsia="Times New Roman" w:hAnsi="Arial" w:cs="Arial"/>
                      <w:color w:val="000000"/>
                    </w:rPr>
                    <w:t>Complete</w:t>
                  </w:r>
                </w:p>
              </w:tc>
              <w:tc>
                <w:tcPr>
                  <w:tcW w:w="0" w:type="auto"/>
                  <w:vAlign w:val="center"/>
                  <w:hideMark/>
                </w:tcPr>
                <w:p w:rsidR="00C86655" w:rsidRPr="00C86655" w:rsidRDefault="00C86655" w:rsidP="00C86655">
                  <w:pPr>
                    <w:spacing w:after="0" w:line="240" w:lineRule="auto"/>
                    <w:rPr>
                      <w:rFonts w:ascii="Times New Roman" w:eastAsia="Times New Roman" w:hAnsi="Times New Roman" w:cs="Times New Roman"/>
                      <w:sz w:val="20"/>
                      <w:szCs w:val="20"/>
                    </w:rPr>
                  </w:pPr>
                </w:p>
              </w:tc>
            </w:tr>
            <w:tr w:rsidR="00C86655" w:rsidRPr="00C86655">
              <w:trPr>
                <w:tblCellSpacing w:w="15" w:type="dxa"/>
                <w:jc w:val="center"/>
              </w:trPr>
              <w:tc>
                <w:tcPr>
                  <w:tcW w:w="0" w:type="auto"/>
                  <w:gridSpan w:val="4"/>
                  <w:vAlign w:val="bottom"/>
                  <w:hideMark/>
                </w:tcPr>
                <w:p w:rsidR="00C86655" w:rsidRPr="00C86655" w:rsidRDefault="00C86655" w:rsidP="00C86655">
                  <w:pPr>
                    <w:spacing w:after="0" w:line="240" w:lineRule="auto"/>
                    <w:jc w:val="center"/>
                    <w:rPr>
                      <w:rFonts w:ascii="Arial" w:eastAsia="Times New Roman" w:hAnsi="Arial" w:cs="Arial"/>
                      <w:color w:val="000000"/>
                    </w:rPr>
                  </w:pPr>
                  <w:r w:rsidRPr="00C86655">
                    <w:rPr>
                      <w:rFonts w:ascii="Arial" w:eastAsia="Times New Roman" w:hAnsi="Arial" w:cs="Arial"/>
                      <w:color w:val="000000"/>
                    </w:rPr>
                    <w:t>The plans have been submitted and approved by the appropriate court officials.</w:t>
                  </w:r>
                  <w:r w:rsidRPr="00C86655">
                    <w:rPr>
                      <w:rFonts w:ascii="Arial" w:eastAsia="Times New Roman" w:hAnsi="Arial" w:cs="Arial"/>
                      <w:color w:val="000000"/>
                    </w:rPr>
                    <w:br/>
                    <w:t>Review by the commission is pending. The plans must be Complete (i.e. meet all requirements) before grant funds will be issued.</w:t>
                  </w:r>
                </w:p>
              </w:tc>
            </w:tr>
          </w:tbl>
          <w:p w:rsidR="00C86655" w:rsidRPr="00C86655" w:rsidRDefault="00C86655" w:rsidP="00C86655">
            <w:pPr>
              <w:numPr>
                <w:ilvl w:val="0"/>
                <w:numId w:val="1"/>
              </w:numPr>
              <w:spacing w:before="100" w:beforeAutospacing="1" w:after="100" w:afterAutospacing="1" w:line="240" w:lineRule="auto"/>
              <w:rPr>
                <w:rFonts w:ascii="Arial" w:eastAsia="Times New Roman" w:hAnsi="Arial" w:cs="Arial"/>
                <w:color w:val="000000"/>
              </w:rPr>
            </w:pPr>
          </w:p>
          <w:p w:rsidR="00C86655" w:rsidRPr="00C86655" w:rsidRDefault="00C86655" w:rsidP="00C86655">
            <w:pPr>
              <w:numPr>
                <w:ilvl w:val="0"/>
                <w:numId w:val="1"/>
              </w:numPr>
              <w:spacing w:before="100" w:beforeAutospacing="1" w:after="100" w:afterAutospacing="1" w:line="240" w:lineRule="auto"/>
              <w:rPr>
                <w:rFonts w:ascii="Arial" w:eastAsia="Times New Roman" w:hAnsi="Arial" w:cs="Arial"/>
                <w:color w:val="000000"/>
              </w:rPr>
            </w:pPr>
            <w:r w:rsidRPr="00C86655">
              <w:rPr>
                <w:rFonts w:ascii="Arial" w:eastAsia="Times New Roman" w:hAnsi="Arial" w:cs="Arial"/>
                <w:color w:val="000000"/>
              </w:rPr>
              <w:t>Verify the county information below and update if necessary.</w:t>
            </w:r>
          </w:p>
          <w:p w:rsidR="00C86655" w:rsidRPr="00C86655" w:rsidRDefault="00C86655" w:rsidP="00C86655">
            <w:pPr>
              <w:numPr>
                <w:ilvl w:val="0"/>
                <w:numId w:val="1"/>
              </w:numPr>
              <w:spacing w:before="100" w:beforeAutospacing="1" w:after="100" w:afterAutospacing="1" w:line="240" w:lineRule="auto"/>
              <w:rPr>
                <w:rFonts w:ascii="Arial" w:eastAsia="Times New Roman" w:hAnsi="Arial" w:cs="Arial"/>
                <w:color w:val="000000"/>
              </w:rPr>
            </w:pPr>
            <w:r w:rsidRPr="00C86655">
              <w:rPr>
                <w:rFonts w:ascii="Arial" w:eastAsia="Times New Roman" w:hAnsi="Arial" w:cs="Arial"/>
                <w:color w:val="000000"/>
              </w:rPr>
              <w:t xml:space="preserve">Submit a Resolution approved by Fort Bend County's Commissioner Court and signed by the authorized official. A link will be available on the confirmation page to print out the Resolution. When a grant application is submitted via the Internet, the Commission will not consider it complete until the applicant provides a Resolution that is signed by the applicant's authorized official and that meets all deadlines for applications. The County Commissioners’ Court must adopt the resolution provided through the application process that authorizes the grant request and takes responsibility for the appropriate expenditure of the funds. This form also certifies that the information submitted via the Internet is true and correct and that, if a grant is awarded, the county will abide by all relevant rules, policies, and procedures. </w:t>
            </w:r>
            <w:r w:rsidRPr="00C86655">
              <w:rPr>
                <w:rFonts w:ascii="Arial" w:eastAsia="Times New Roman" w:hAnsi="Arial" w:cs="Arial"/>
                <w:b/>
                <w:bCs/>
                <w:color w:val="000000"/>
              </w:rPr>
              <w:t xml:space="preserve">Please scan and upload the resolution adopted by commissioners’ court on or before November 15, 2016 by using the </w:t>
            </w:r>
            <w:hyperlink w:history="1">
              <w:r w:rsidRPr="00C86655">
                <w:rPr>
                  <w:rFonts w:ascii="Arial" w:eastAsia="Times New Roman" w:hAnsi="Arial" w:cs="Arial"/>
                  <w:b/>
                  <w:bCs/>
                  <w:color w:val="0000FF"/>
                  <w:sz w:val="15"/>
                  <w:szCs w:val="15"/>
                </w:rPr>
                <w:t>link</w:t>
              </w:r>
            </w:hyperlink>
            <w:r w:rsidRPr="00C86655">
              <w:rPr>
                <w:rFonts w:ascii="Arial" w:eastAsia="Times New Roman" w:hAnsi="Arial" w:cs="Arial"/>
                <w:b/>
                <w:bCs/>
                <w:color w:val="000000"/>
              </w:rPr>
              <w:t xml:space="preserve"> on the application page of this website.</w:t>
            </w:r>
            <w:r w:rsidRPr="00C86655">
              <w:rPr>
                <w:rFonts w:ascii="Arial" w:eastAsia="Times New Roman" w:hAnsi="Arial" w:cs="Arial"/>
                <w:color w:val="000000"/>
              </w:rPr>
              <w:t xml:space="preserve"> Alternatively, you may email the resolution to </w:t>
            </w:r>
            <w:hyperlink r:id="rId7" w:history="1">
              <w:r w:rsidRPr="00C86655">
                <w:rPr>
                  <w:rFonts w:ascii="Arial" w:eastAsia="Times New Roman" w:hAnsi="Arial" w:cs="Arial"/>
                  <w:color w:val="0000FF"/>
                  <w:u w:val="single"/>
                </w:rPr>
                <w:t>tidc@ppri.tamu.edu</w:t>
              </w:r>
            </w:hyperlink>
            <w:r w:rsidRPr="00C86655">
              <w:rPr>
                <w:rFonts w:ascii="Arial" w:eastAsia="Times New Roman" w:hAnsi="Arial" w:cs="Arial"/>
                <w:color w:val="000000"/>
              </w:rPr>
              <w:t xml:space="preserve"> or fax it to (979) 845-0249.</w:t>
            </w:r>
          </w:p>
          <w:p w:rsidR="00C86655" w:rsidRPr="00C86655" w:rsidRDefault="00C86655" w:rsidP="00C86655">
            <w:pPr>
              <w:numPr>
                <w:ilvl w:val="0"/>
                <w:numId w:val="1"/>
              </w:numPr>
              <w:spacing w:before="100" w:beforeAutospacing="1" w:after="100" w:afterAutospacing="1" w:line="240" w:lineRule="auto"/>
              <w:rPr>
                <w:rFonts w:ascii="Arial" w:eastAsia="Times New Roman" w:hAnsi="Arial" w:cs="Arial"/>
                <w:color w:val="000000"/>
              </w:rPr>
            </w:pPr>
            <w:r w:rsidRPr="00C86655">
              <w:rPr>
                <w:rFonts w:ascii="Arial" w:eastAsia="Times New Roman" w:hAnsi="Arial" w:cs="Arial"/>
                <w:color w:val="000000"/>
              </w:rPr>
              <w:t>Meet grant award conditions such as Indigent Defense Plans and Expenditure Reports required throughout the year.</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This form is completed using the information currently available to the Commission. Please review and make any corrections necessary.</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County</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b/>
                <w:bCs/>
                <w:color w:val="000000"/>
              </w:rPr>
              <w:t>Fort Bend</w: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Fiscal Year</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b/>
                <w:bCs/>
                <w:color w:val="000000"/>
              </w:rPr>
              <w:t>2017</w: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lastRenderedPageBreak/>
              <w:t>Projected Allocation</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To Be Determined </w: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County's FY01 Baseline. </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b/>
                <w:bCs/>
                <w:color w:val="000000"/>
              </w:rPr>
              <w:t>$870,299.00</w:t>
            </w:r>
          </w:p>
        </w:tc>
      </w:tr>
      <w:tr w:rsidR="00C86655" w:rsidRPr="00C86655">
        <w:trPr>
          <w:gridAfter w:val="1"/>
          <w:tblCellSpacing w:w="15" w:type="dxa"/>
          <w:jc w:val="center"/>
        </w:trPr>
        <w:tc>
          <w:tcPr>
            <w:tcW w:w="0" w:type="auto"/>
            <w:shd w:val="clear" w:color="auto" w:fill="FFFFFF"/>
            <w:noWrap/>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State Payee Identification number</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4pt" o:ole="">
                  <v:imagedata r:id="rId8" o:title=""/>
                </v:shape>
                <w:control r:id="rId9" w:name="DefaultOcxName" w:shapeid="_x0000_i1056"/>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Division or unit within the county to administer the grant</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5" type="#_x0000_t75" style="width:198.4pt;height:18.4pt" o:ole="">
                  <v:imagedata r:id="rId10" o:title=""/>
                </v:shape>
                <w:control r:id="rId11" w:name="DefaultOcxName1" w:shapeid="_x0000_i1055"/>
              </w:objec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Official County Mailing Address</w: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Address (line 1)</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4" type="#_x0000_t75" style="width:198.4pt;height:18.4pt" o:ole="">
                  <v:imagedata r:id="rId12" o:title=""/>
                </v:shape>
                <w:control r:id="rId13" w:name="DefaultOcxName2" w:shapeid="_x0000_i1054"/>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Address (line 2 if needed)</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3" type="#_x0000_t75" style="width:198.4pt;height:18.4pt" o:ole="">
                  <v:imagedata r:id="rId14" o:title=""/>
                </v:shape>
                <w:control r:id="rId15" w:name="DefaultOcxName3" w:shapeid="_x0000_i1053"/>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City</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2" type="#_x0000_t75" style="width:87.05pt;height:18.4pt" o:ole="">
                  <v:imagedata r:id="rId16" o:title=""/>
                </v:shape>
                <w:control r:id="rId17" w:name="DefaultOcxName4" w:shapeid="_x0000_i1052"/>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State</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1" type="#_x0000_t75" style="width:22.6pt;height:18.4pt" o:ole="">
                  <v:imagedata r:id="rId18" o:title=""/>
                </v:shape>
                <w:control r:id="rId19" w:name="DefaultOcxName5" w:shapeid="_x0000_i1051"/>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ZIP</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50" type="#_x0000_t75" style="width:49.4pt;height:18.4pt" o:ole="">
                  <v:imagedata r:id="rId20" o:title=""/>
                </v:shape>
                <w:control r:id="rId21" w:name="DefaultOcxName6" w:shapeid="_x0000_i1050"/>
              </w:object>
            </w:r>
          </w:p>
        </w:tc>
      </w:tr>
      <w:tr w:rsidR="00C86655" w:rsidRPr="00C86655">
        <w:trPr>
          <w:gridAfter w:val="1"/>
          <w:tblCellSpacing w:w="15" w:type="dxa"/>
          <w:jc w:val="center"/>
        </w:trPr>
        <w:tc>
          <w:tcPr>
            <w:tcW w:w="0" w:type="auto"/>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Agency designated by the Governor's Office under the Single Audit Act, if applicable</w:t>
            </w:r>
          </w:p>
        </w:tc>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object w:dxaOrig="1440" w:dyaOrig="1440">
                <v:shape id="_x0000_i1049" type="#_x0000_t75" style="width:198.4pt;height:18.4pt" o:ole="">
                  <v:imagedata r:id="rId22" o:title=""/>
                </v:shape>
                <w:control r:id="rId23" w:name="DefaultOcxName7" w:shapeid="_x0000_i1049"/>
              </w:objec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Officials Designated at the County Level</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The County Judge and Financial Officer positions must be designated according to rule. The County Judge is the elected Constitutional County Judge for the county. The Financial Officer must be the County Auditor, or in the case of counties which do not have a county auditor, the County Treasurer. The Local Administrative District Judge, Local Administrative Statutory County Court Judge, and the Chairman of the Juvenile Board are also listed. If the county does not have any statutory county courts, the Constitutional County Judge should be listed in the Local Administrative Statutory Court </w:t>
            </w:r>
            <w:proofErr w:type="spellStart"/>
            <w:r w:rsidRPr="00C86655">
              <w:rPr>
                <w:rFonts w:ascii="Arial" w:eastAsia="Times New Roman" w:hAnsi="Arial" w:cs="Arial"/>
                <w:color w:val="000000"/>
              </w:rPr>
              <w:t>Court</w:t>
            </w:r>
            <w:proofErr w:type="spellEnd"/>
            <w:r w:rsidRPr="00C86655">
              <w:rPr>
                <w:rFonts w:ascii="Arial" w:eastAsia="Times New Roman" w:hAnsi="Arial" w:cs="Arial"/>
                <w:color w:val="000000"/>
              </w:rPr>
              <w:t xml:space="preserve"> Judge position as the representative of the county courts.</w:t>
            </w:r>
            <w:r w:rsidRPr="00C86655">
              <w:rPr>
                <w:rFonts w:ascii="Arial" w:eastAsia="Times New Roman" w:hAnsi="Arial" w:cs="Arial"/>
                <w:color w:val="000000"/>
              </w:rPr>
              <w:br/>
              <w:t>If the information for these five positions is out-of-date, click on Cancel, update these positions from the county home page, and then re-enter this application.</w:t>
            </w: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c>
          <w:tcPr>
            <w:tcW w:w="0" w:type="auto"/>
            <w:vMerge w:val="restart"/>
            <w:shd w:val="clear" w:color="auto" w:fill="FFFFFF"/>
            <w:vAlign w:val="bottom"/>
            <w:hideMark/>
          </w:tcPr>
          <w:p w:rsidR="00C86655" w:rsidRPr="00C86655" w:rsidRDefault="00C86655" w:rsidP="00C86655">
            <w:pPr>
              <w:spacing w:after="0" w:line="240" w:lineRule="auto"/>
              <w:jc w:val="center"/>
              <w:rPr>
                <w:rFonts w:ascii="Arial" w:eastAsia="Times New Roman" w:hAnsi="Arial" w:cs="Arial"/>
                <w:color w:val="000000"/>
              </w:rPr>
            </w:pP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The County Judge is </w:t>
            </w:r>
            <w:r w:rsidRPr="00C86655">
              <w:rPr>
                <w:rFonts w:ascii="Arial" w:eastAsia="Times New Roman" w:hAnsi="Arial" w:cs="Arial"/>
                <w:b/>
                <w:bCs/>
                <w:color w:val="000000"/>
              </w:rPr>
              <w:t>Robert E Hebert.</w:t>
            </w:r>
          </w:p>
        </w:tc>
        <w:tc>
          <w:tcPr>
            <w:tcW w:w="0" w:type="auto"/>
            <w:vMerge/>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The Financial Officer is the County Auditor, </w:t>
            </w:r>
            <w:r w:rsidRPr="00C86655">
              <w:rPr>
                <w:rFonts w:ascii="Arial" w:eastAsia="Times New Roman" w:hAnsi="Arial" w:cs="Arial"/>
                <w:b/>
                <w:bCs/>
                <w:color w:val="000000"/>
              </w:rPr>
              <w:t>Robert Ed Sturdivant.</w:t>
            </w:r>
          </w:p>
        </w:tc>
        <w:tc>
          <w:tcPr>
            <w:tcW w:w="0" w:type="auto"/>
            <w:vMerge/>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The Local Administrative District Judge is </w:t>
            </w:r>
            <w:r w:rsidRPr="00C86655">
              <w:rPr>
                <w:rFonts w:ascii="Arial" w:eastAsia="Times New Roman" w:hAnsi="Arial" w:cs="Arial"/>
                <w:b/>
                <w:bCs/>
                <w:color w:val="000000"/>
              </w:rPr>
              <w:t xml:space="preserve">James H. </w:t>
            </w:r>
            <w:proofErr w:type="spellStart"/>
            <w:r w:rsidRPr="00C86655">
              <w:rPr>
                <w:rFonts w:ascii="Arial" w:eastAsia="Times New Roman" w:hAnsi="Arial" w:cs="Arial"/>
                <w:b/>
                <w:bCs/>
                <w:color w:val="000000"/>
              </w:rPr>
              <w:t>Shoemake</w:t>
            </w:r>
            <w:proofErr w:type="spellEnd"/>
            <w:r w:rsidRPr="00C86655">
              <w:rPr>
                <w:rFonts w:ascii="Arial" w:eastAsia="Times New Roman" w:hAnsi="Arial" w:cs="Arial"/>
                <w:b/>
                <w:bCs/>
                <w:color w:val="000000"/>
              </w:rPr>
              <w:t>.</w:t>
            </w:r>
          </w:p>
        </w:tc>
        <w:tc>
          <w:tcPr>
            <w:tcW w:w="0" w:type="auto"/>
            <w:shd w:val="clear" w:color="auto" w:fill="FFFFFF"/>
            <w:vAlign w:val="center"/>
            <w:hideMark/>
          </w:tcPr>
          <w:p w:rsidR="00C86655" w:rsidRPr="00C86655" w:rsidRDefault="00C86655" w:rsidP="00C86655">
            <w:pPr>
              <w:spacing w:after="0" w:line="240" w:lineRule="auto"/>
              <w:jc w:val="center"/>
              <w:rPr>
                <w:rFonts w:ascii="Arial" w:eastAsia="Times New Roman" w:hAnsi="Arial" w:cs="Arial"/>
                <w:color w:val="000000"/>
              </w:rPr>
            </w:pP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The Local Administrative Statutory County Court Judge is </w:t>
            </w:r>
            <w:r w:rsidRPr="00C86655">
              <w:rPr>
                <w:rFonts w:ascii="Arial" w:eastAsia="Times New Roman" w:hAnsi="Arial" w:cs="Arial"/>
                <w:b/>
                <w:bCs/>
                <w:color w:val="000000"/>
              </w:rPr>
              <w:t>Susan Griffin Lowery.</w:t>
            </w:r>
            <w:r w:rsidRPr="00C86655">
              <w:rPr>
                <w:rFonts w:ascii="Arial" w:eastAsia="Times New Roman" w:hAnsi="Arial" w:cs="Arial"/>
                <w:color w:val="000000"/>
              </w:rPr>
              <w:t xml:space="preserve"> </w:t>
            </w:r>
            <w:r w:rsidRPr="00C86655">
              <w:rPr>
                <w:rFonts w:ascii="Arial" w:eastAsia="Times New Roman" w:hAnsi="Arial" w:cs="Arial"/>
                <w:color w:val="000000"/>
              </w:rPr>
              <w:object w:dxaOrig="1440" w:dyaOrig="1440">
                <v:shape id="_x0000_i1048" type="#_x0000_t75" style="width:1in;height:18.4pt" o:ole="">
                  <v:imagedata r:id="rId24" o:title=""/>
                </v:shape>
                <w:control r:id="rId25" w:name="DefaultOcxName8" w:shapeid="_x0000_i1048"/>
              </w:object>
            </w:r>
          </w:p>
        </w:tc>
        <w:tc>
          <w:tcPr>
            <w:tcW w:w="0" w:type="auto"/>
            <w:shd w:val="clear" w:color="auto" w:fill="FFFFFF"/>
            <w:vAlign w:val="center"/>
            <w:hideMark/>
          </w:tcPr>
          <w:p w:rsidR="00C86655" w:rsidRPr="00C86655" w:rsidRDefault="00C86655" w:rsidP="00C86655">
            <w:pPr>
              <w:spacing w:after="0" w:line="240" w:lineRule="auto"/>
              <w:jc w:val="center"/>
              <w:rPr>
                <w:rFonts w:ascii="Arial" w:eastAsia="Times New Roman" w:hAnsi="Arial" w:cs="Arial"/>
                <w:color w:val="000000"/>
              </w:rPr>
            </w:pPr>
          </w:p>
        </w:tc>
      </w:tr>
      <w:tr w:rsidR="00C86655" w:rsidRPr="00C86655">
        <w:trPr>
          <w:gridAfter w:val="1"/>
          <w:tblCellSpacing w:w="15" w:type="dxa"/>
          <w:jc w:val="center"/>
        </w:trPr>
        <w:tc>
          <w:tcPr>
            <w:tcW w:w="0" w:type="auto"/>
            <w:gridSpan w:val="2"/>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xml:space="preserve">The Chairman of the Juvenile Board is </w:t>
            </w:r>
            <w:r w:rsidRPr="00C86655">
              <w:rPr>
                <w:rFonts w:ascii="Arial" w:eastAsia="Times New Roman" w:hAnsi="Arial" w:cs="Arial"/>
                <w:b/>
                <w:bCs/>
                <w:color w:val="000000"/>
              </w:rPr>
              <w:t xml:space="preserve">Sandy </w:t>
            </w:r>
            <w:proofErr w:type="spellStart"/>
            <w:r w:rsidRPr="00C86655">
              <w:rPr>
                <w:rFonts w:ascii="Arial" w:eastAsia="Times New Roman" w:hAnsi="Arial" w:cs="Arial"/>
                <w:b/>
                <w:bCs/>
                <w:color w:val="000000"/>
              </w:rPr>
              <w:t>Bielstein</w:t>
            </w:r>
            <w:proofErr w:type="spellEnd"/>
            <w:r w:rsidRPr="00C86655">
              <w:rPr>
                <w:rFonts w:ascii="Arial" w:eastAsia="Times New Roman" w:hAnsi="Arial" w:cs="Arial"/>
                <w:b/>
                <w:bCs/>
                <w:color w:val="000000"/>
              </w:rPr>
              <w:t>.</w:t>
            </w:r>
            <w:r w:rsidRPr="00C86655">
              <w:rPr>
                <w:rFonts w:ascii="Arial" w:eastAsia="Times New Roman" w:hAnsi="Arial" w:cs="Arial"/>
                <w:color w:val="000000"/>
              </w:rPr>
              <w:t xml:space="preserve"> </w:t>
            </w:r>
            <w:r w:rsidRPr="00C86655">
              <w:rPr>
                <w:rFonts w:ascii="Arial" w:eastAsia="Times New Roman" w:hAnsi="Arial" w:cs="Arial"/>
                <w:color w:val="000000"/>
              </w:rPr>
              <w:object w:dxaOrig="1440" w:dyaOrig="1440">
                <v:shape id="_x0000_i1047" type="#_x0000_t75" style="width:1in;height:18.4pt" o:ole="">
                  <v:imagedata r:id="rId26" o:title=""/>
                </v:shape>
                <w:control r:id="rId27" w:name="DefaultOcxName9" w:shapeid="_x0000_i1047"/>
              </w:object>
            </w:r>
          </w:p>
        </w:tc>
        <w:tc>
          <w:tcPr>
            <w:tcW w:w="0" w:type="auto"/>
            <w:shd w:val="clear" w:color="auto" w:fill="FFFFFF"/>
            <w:vAlign w:val="center"/>
            <w:hideMark/>
          </w:tcPr>
          <w:p w:rsidR="00C86655" w:rsidRPr="00C86655" w:rsidRDefault="00C86655" w:rsidP="00C86655">
            <w:pPr>
              <w:spacing w:after="0" w:line="240" w:lineRule="auto"/>
              <w:jc w:val="center"/>
              <w:rPr>
                <w:rFonts w:ascii="Arial" w:eastAsia="Times New Roman" w:hAnsi="Arial" w:cs="Arial"/>
                <w:color w:val="000000"/>
              </w:rPr>
            </w:pP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Grant Officials</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jc w:val="both"/>
              <w:rPr>
                <w:rFonts w:ascii="Arial" w:eastAsia="Times New Roman" w:hAnsi="Arial" w:cs="Arial"/>
                <w:color w:val="000000"/>
              </w:rPr>
            </w:pPr>
            <w:r w:rsidRPr="00C86655">
              <w:rPr>
                <w:rFonts w:ascii="Arial" w:eastAsia="Times New Roman" w:hAnsi="Arial" w:cs="Arial"/>
                <w:color w:val="000000"/>
              </w:rPr>
              <w:t xml:space="preserve">The Authorized Official must be authorized to apply for, accept, decline, modify, or cancel the grant for the applicant county. A county judge or a designee authorized by the governing body in its resolution may serve as the authorized official. The financial officer may not serve as the authorized official. </w:t>
            </w:r>
            <w:r w:rsidRPr="00C86655">
              <w:rPr>
                <w:rFonts w:ascii="Arial" w:eastAsia="Times New Roman" w:hAnsi="Arial" w:cs="Arial"/>
                <w:i/>
                <w:iCs/>
                <w:color w:val="000000"/>
              </w:rPr>
              <w:t>Texas Government Code §173.301(a)</w:t>
            </w:r>
            <w:r w:rsidRPr="00C86655">
              <w:rPr>
                <w:rFonts w:ascii="Arial" w:eastAsia="Times New Roman" w:hAnsi="Arial" w:cs="Arial"/>
                <w:color w:val="000000"/>
              </w:rPr>
              <w:t xml:space="preserve"> </w:t>
            </w:r>
          </w:p>
        </w:tc>
      </w:tr>
      <w:tr w:rsidR="00C86655" w:rsidRPr="00C86655">
        <w:trPr>
          <w:gridAfter w:val="1"/>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r>
      <w:tr w:rsidR="00C86655" w:rsidRPr="00C86655">
        <w:trPr>
          <w:tblCellSpacing w:w="15" w:type="dxa"/>
          <w:jc w:val="center"/>
        </w:trPr>
        <w:tc>
          <w:tcPr>
            <w:tcW w:w="0" w:type="auto"/>
            <w:gridSpan w:val="4"/>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p>
        </w:tc>
      </w:tr>
      <w:tr w:rsidR="00C86655" w:rsidRPr="00C86655">
        <w:trPr>
          <w:tblCellSpacing w:w="15" w:type="dxa"/>
          <w:jc w:val="center"/>
        </w:trPr>
        <w:tc>
          <w:tcPr>
            <w:tcW w:w="0" w:type="auto"/>
            <w:gridSpan w:val="4"/>
            <w:shd w:val="clear" w:color="auto" w:fill="FFFFFF"/>
            <w:vAlign w:val="center"/>
            <w:hideMark/>
          </w:tcPr>
          <w:p w:rsidR="00C86655" w:rsidRPr="00C86655" w:rsidRDefault="00C86655" w:rsidP="00C86655">
            <w:pPr>
              <w:spacing w:after="0" w:line="240" w:lineRule="auto"/>
              <w:jc w:val="center"/>
              <w:rPr>
                <w:rFonts w:ascii="Arial" w:eastAsia="Times New Roman" w:hAnsi="Arial" w:cs="Arial"/>
                <w:b/>
                <w:bCs/>
                <w:color w:val="000000"/>
              </w:rPr>
            </w:pPr>
            <w:r w:rsidRPr="00C86655">
              <w:rPr>
                <w:rFonts w:ascii="Arial" w:eastAsia="Times New Roman" w:hAnsi="Arial" w:cs="Arial"/>
                <w:b/>
                <w:bCs/>
                <w:color w:val="000000"/>
              </w:rPr>
              <w:t>Authorized Official</w:t>
            </w:r>
          </w:p>
        </w:tc>
      </w:tr>
      <w:tr w:rsidR="00C86655" w:rsidRPr="00C86655">
        <w:trPr>
          <w:tblCellSpacing w:w="15" w:type="dxa"/>
          <w:jc w:val="center"/>
        </w:trPr>
        <w:tc>
          <w:tcPr>
            <w:tcW w:w="0" w:type="auto"/>
            <w:shd w:val="clear" w:color="auto" w:fill="FFFFFF"/>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Robert E Hebert</w:t>
            </w:r>
            <w:r w:rsidRPr="00C86655">
              <w:rPr>
                <w:rFonts w:ascii="Arial" w:eastAsia="Times New Roman" w:hAnsi="Arial" w:cs="Arial"/>
                <w:color w:val="000000"/>
              </w:rPr>
              <w:br/>
              <w:t>301 Jackson</w:t>
            </w:r>
            <w:r w:rsidRPr="00C86655">
              <w:rPr>
                <w:rFonts w:ascii="Arial" w:eastAsia="Times New Roman" w:hAnsi="Arial" w:cs="Arial"/>
                <w:color w:val="000000"/>
              </w:rPr>
              <w:br/>
              <w:t xml:space="preserve">Richmond, TX 77469 </w:t>
            </w:r>
          </w:p>
        </w:tc>
        <w:tc>
          <w:tcPr>
            <w:tcW w:w="0" w:type="auto"/>
            <w:shd w:val="clear" w:color="auto" w:fill="FFFFFF"/>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phone: 281-341-8608</w:t>
            </w:r>
            <w:r w:rsidRPr="00C86655">
              <w:rPr>
                <w:rFonts w:ascii="Arial" w:eastAsia="Times New Roman" w:hAnsi="Arial" w:cs="Arial"/>
                <w:color w:val="000000"/>
              </w:rPr>
              <w:br/>
              <w:t>Fax: 281-341-8609</w:t>
            </w:r>
            <w:r w:rsidRPr="00C86655">
              <w:rPr>
                <w:rFonts w:ascii="Arial" w:eastAsia="Times New Roman" w:hAnsi="Arial" w:cs="Arial"/>
                <w:color w:val="000000"/>
              </w:rPr>
              <w:br/>
              <w:t xml:space="preserve">email: </w:t>
            </w:r>
            <w:hyperlink r:id="rId28" w:history="1">
              <w:r w:rsidRPr="00C86655">
                <w:rPr>
                  <w:rFonts w:ascii="Arial" w:eastAsia="Times New Roman" w:hAnsi="Arial" w:cs="Arial"/>
                  <w:color w:val="0000FF"/>
                  <w:u w:val="single"/>
                </w:rPr>
                <w:t>ann.werlein@fortbendcountytx.gov</w:t>
              </w:r>
            </w:hyperlink>
          </w:p>
        </w:tc>
        <w:tc>
          <w:tcPr>
            <w:tcW w:w="1200" w:type="dxa"/>
            <w:shd w:val="clear" w:color="auto" w:fill="FFFFFF"/>
            <w:vAlign w:val="center"/>
            <w:hideMark/>
          </w:tcPr>
          <w:p w:rsidR="00C86655" w:rsidRPr="00C86655" w:rsidRDefault="00C86655" w:rsidP="00C86655">
            <w:pPr>
              <w:spacing w:after="0"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extent cx="765810" cy="287020"/>
                  <wp:effectExtent l="0" t="0" r="0" b="0"/>
                  <wp:docPr id="1" name="Picture 1" descr="https://tidc.tamu.edu/images/bCh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dc.tamu.edu/images/bChang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5810" cy="287020"/>
                          </a:xfrm>
                          <a:prstGeom prst="rect">
                            <a:avLst/>
                          </a:prstGeom>
                          <a:noFill/>
                          <a:ln>
                            <a:noFill/>
                          </a:ln>
                        </pic:spPr>
                      </pic:pic>
                    </a:graphicData>
                  </a:graphic>
                </wp:inline>
              </w:drawing>
            </w:r>
          </w:p>
        </w:tc>
        <w:tc>
          <w:tcPr>
            <w:tcW w:w="0" w:type="auto"/>
            <w:shd w:val="clear" w:color="auto" w:fill="FFFFFF"/>
            <w:vAlign w:val="center"/>
            <w:hideMark/>
          </w:tcPr>
          <w:p w:rsidR="00C86655" w:rsidRPr="00C86655" w:rsidRDefault="00C86655" w:rsidP="00C86655">
            <w:pPr>
              <w:spacing w:after="0" w:line="240" w:lineRule="auto"/>
              <w:rPr>
                <w:rFonts w:ascii="Times New Roman" w:eastAsia="Times New Roman" w:hAnsi="Times New Roman" w:cs="Times New Roman"/>
                <w:sz w:val="20"/>
                <w:szCs w:val="20"/>
              </w:rPr>
            </w:pPr>
          </w:p>
        </w:tc>
      </w:tr>
      <w:tr w:rsidR="00C86655" w:rsidRPr="00C86655">
        <w:trPr>
          <w:tblCellSpacing w:w="15" w:type="dxa"/>
          <w:jc w:val="center"/>
        </w:trPr>
        <w:tc>
          <w:tcPr>
            <w:tcW w:w="0" w:type="auto"/>
            <w:gridSpan w:val="3"/>
            <w:shd w:val="clear" w:color="auto" w:fill="FFFFFF"/>
            <w:vAlign w:val="center"/>
            <w:hideMark/>
          </w:tcPr>
          <w:p w:rsidR="00C86655" w:rsidRPr="00C86655" w:rsidRDefault="00C86655" w:rsidP="00C86655">
            <w:pPr>
              <w:spacing w:after="0" w:line="240" w:lineRule="auto"/>
              <w:rPr>
                <w:rFonts w:ascii="Arial" w:eastAsia="Times New Roman" w:hAnsi="Arial" w:cs="Arial"/>
                <w:color w:val="000000"/>
              </w:rPr>
            </w:pPr>
            <w:r w:rsidRPr="00C86655">
              <w:rPr>
                <w:rFonts w:ascii="Arial" w:eastAsia="Times New Roman" w:hAnsi="Arial" w:cs="Arial"/>
                <w:color w:val="000000"/>
              </w:rPr>
              <w:t> </w:t>
            </w:r>
          </w:p>
        </w:tc>
        <w:tc>
          <w:tcPr>
            <w:tcW w:w="0" w:type="auto"/>
            <w:shd w:val="clear" w:color="auto" w:fill="FFFFFF"/>
            <w:vAlign w:val="center"/>
            <w:hideMark/>
          </w:tcPr>
          <w:p w:rsidR="00C86655" w:rsidRPr="00C86655" w:rsidRDefault="00C86655" w:rsidP="00C86655">
            <w:pPr>
              <w:spacing w:after="0" w:line="240" w:lineRule="auto"/>
              <w:rPr>
                <w:rFonts w:ascii="Times New Roman" w:eastAsia="Times New Roman" w:hAnsi="Times New Roman" w:cs="Times New Roman"/>
                <w:sz w:val="20"/>
                <w:szCs w:val="20"/>
              </w:rPr>
            </w:pPr>
          </w:p>
        </w:tc>
      </w:tr>
    </w:tbl>
    <w:p w:rsidR="002B0131" w:rsidRDefault="002B0131">
      <w:bookmarkStart w:id="0" w:name="_GoBack"/>
      <w:bookmarkEnd w:id="0"/>
    </w:p>
    <w:sectPr w:rsidR="002B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2F68"/>
    <w:multiLevelType w:val="multilevel"/>
    <w:tmpl w:val="C8F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55"/>
    <w:rsid w:val="002B0131"/>
    <w:rsid w:val="00C8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6655"/>
    <w:rPr>
      <w:color w:val="0000FF"/>
      <w:u w:val="single"/>
    </w:rPr>
  </w:style>
  <w:style w:type="character" w:styleId="Strong">
    <w:name w:val="Strong"/>
    <w:basedOn w:val="DefaultParagraphFont"/>
    <w:uiPriority w:val="22"/>
    <w:qFormat/>
    <w:rsid w:val="00C86655"/>
    <w:rPr>
      <w:b/>
      <w:bCs/>
    </w:rPr>
  </w:style>
  <w:style w:type="paragraph" w:styleId="BalloonText">
    <w:name w:val="Balloon Text"/>
    <w:basedOn w:val="Normal"/>
    <w:link w:val="BalloonTextChar"/>
    <w:uiPriority w:val="99"/>
    <w:semiHidden/>
    <w:unhideWhenUsed/>
    <w:rsid w:val="00C86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6655"/>
    <w:rPr>
      <w:color w:val="0000FF"/>
      <w:u w:val="single"/>
    </w:rPr>
  </w:style>
  <w:style w:type="character" w:styleId="Strong">
    <w:name w:val="Strong"/>
    <w:basedOn w:val="DefaultParagraphFont"/>
    <w:uiPriority w:val="22"/>
    <w:qFormat/>
    <w:rsid w:val="00C86655"/>
    <w:rPr>
      <w:b/>
      <w:bCs/>
    </w:rPr>
  </w:style>
  <w:style w:type="paragraph" w:styleId="BalloonText">
    <w:name w:val="Balloon Text"/>
    <w:basedOn w:val="Normal"/>
    <w:link w:val="BalloonTextChar"/>
    <w:uiPriority w:val="99"/>
    <w:semiHidden/>
    <w:unhideWhenUsed/>
    <w:rsid w:val="00C86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hyperlink" Target="mailto:%20tidc@ppri.tamu.edu"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hyperlink" Target="http://www.tidc.texas.gov/media/48320/fy-17-tidc-formula-grant-rfa.pdf" TargetMode="External"/><Relationship Id="rId11" Type="http://schemas.openxmlformats.org/officeDocument/2006/relationships/control" Target="activeX/activeX2.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yperlink" Target="mailto:ann.werlein@fortbendcountytx.gov?Subject=Texas%20Indigent%20Defense%20Commission" TargetMode="Externa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Amy</dc:creator>
  <cp:lastModifiedBy>Hartman, Amy</cp:lastModifiedBy>
  <cp:revision>1</cp:revision>
  <dcterms:created xsi:type="dcterms:W3CDTF">2016-09-30T16:27:00Z</dcterms:created>
  <dcterms:modified xsi:type="dcterms:W3CDTF">2016-09-30T16:28:00Z</dcterms:modified>
</cp:coreProperties>
</file>