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36A" w:rsidRPr="00F62E71" w:rsidRDefault="00EE336A" w:rsidP="00EE336A">
      <w:pPr>
        <w:widowControl w:val="0"/>
        <w:tabs>
          <w:tab w:val="center" w:pos="12960"/>
        </w:tabs>
        <w:spacing w:after="0" w:line="240" w:lineRule="auto"/>
        <w:jc w:val="center"/>
        <w:rPr>
          <w:rFonts w:ascii="Times New Roman" w:eastAsia="Times New Roman" w:hAnsi="Times New Roman"/>
          <w:b/>
          <w:snapToGrid w:val="0"/>
          <w:color w:val="000000"/>
          <w:sz w:val="23"/>
          <w:szCs w:val="23"/>
        </w:rPr>
      </w:pPr>
      <w:r w:rsidRPr="00F62E71">
        <w:rPr>
          <w:rFonts w:ascii="Times New Roman" w:eastAsia="Times New Roman" w:hAnsi="Times New Roman"/>
          <w:b/>
          <w:snapToGrid w:val="0"/>
          <w:color w:val="000000"/>
          <w:sz w:val="23"/>
          <w:szCs w:val="23"/>
        </w:rPr>
        <w:t>MASTER RESEARCH AGREEMENT</w:t>
      </w:r>
    </w:p>
    <w:p w:rsidR="00EE336A" w:rsidRPr="00F62E71" w:rsidRDefault="00EE336A" w:rsidP="00EE336A">
      <w:pPr>
        <w:widowControl w:val="0"/>
        <w:tabs>
          <w:tab w:val="center" w:pos="12960"/>
        </w:tabs>
        <w:spacing w:after="0" w:line="240" w:lineRule="auto"/>
        <w:jc w:val="center"/>
        <w:rPr>
          <w:rFonts w:ascii="Times New Roman" w:eastAsia="Times New Roman" w:hAnsi="Times New Roman"/>
          <w:b/>
          <w:snapToGrid w:val="0"/>
          <w:color w:val="000000"/>
          <w:sz w:val="23"/>
          <w:szCs w:val="23"/>
        </w:rPr>
      </w:pPr>
      <w:r w:rsidRPr="00F62E71">
        <w:rPr>
          <w:rFonts w:ascii="Times New Roman" w:eastAsia="Times New Roman" w:hAnsi="Times New Roman"/>
          <w:b/>
          <w:snapToGrid w:val="0"/>
          <w:color w:val="000000"/>
          <w:sz w:val="23"/>
          <w:szCs w:val="23"/>
        </w:rPr>
        <w:t>Between</w:t>
      </w:r>
    </w:p>
    <w:p w:rsidR="00EE336A" w:rsidRPr="00F62E71" w:rsidRDefault="00EE336A" w:rsidP="00EE336A">
      <w:pPr>
        <w:widowControl w:val="0"/>
        <w:tabs>
          <w:tab w:val="center" w:pos="12960"/>
        </w:tabs>
        <w:spacing w:after="0" w:line="240" w:lineRule="auto"/>
        <w:jc w:val="center"/>
        <w:rPr>
          <w:rFonts w:ascii="Times New Roman" w:eastAsia="Times New Roman" w:hAnsi="Times New Roman"/>
          <w:b/>
          <w:snapToGrid w:val="0"/>
          <w:color w:val="000000"/>
          <w:sz w:val="23"/>
          <w:szCs w:val="23"/>
        </w:rPr>
      </w:pPr>
      <w:r w:rsidRPr="00F62E71">
        <w:rPr>
          <w:rFonts w:ascii="Times New Roman" w:eastAsia="Times New Roman" w:hAnsi="Times New Roman"/>
          <w:b/>
          <w:snapToGrid w:val="0"/>
          <w:color w:val="000000"/>
          <w:sz w:val="23"/>
          <w:szCs w:val="23"/>
        </w:rPr>
        <w:t>TEXAS A&amp;M TRANSPORTATION INSTITUTE</w:t>
      </w:r>
    </w:p>
    <w:p w:rsidR="00EE336A" w:rsidRPr="00F62E71" w:rsidRDefault="00EE336A" w:rsidP="00EE336A">
      <w:pPr>
        <w:widowControl w:val="0"/>
        <w:tabs>
          <w:tab w:val="center" w:pos="12960"/>
        </w:tabs>
        <w:spacing w:after="0" w:line="240" w:lineRule="auto"/>
        <w:jc w:val="center"/>
        <w:rPr>
          <w:rFonts w:ascii="Times New Roman" w:eastAsia="Times New Roman" w:hAnsi="Times New Roman"/>
          <w:b/>
          <w:snapToGrid w:val="0"/>
          <w:color w:val="000000"/>
          <w:sz w:val="23"/>
          <w:szCs w:val="23"/>
        </w:rPr>
      </w:pPr>
      <w:r w:rsidRPr="00F62E71">
        <w:rPr>
          <w:rFonts w:ascii="Times New Roman" w:eastAsia="Times New Roman" w:hAnsi="Times New Roman"/>
          <w:b/>
          <w:snapToGrid w:val="0"/>
          <w:color w:val="000000"/>
          <w:sz w:val="23"/>
          <w:szCs w:val="23"/>
        </w:rPr>
        <w:t>And</w:t>
      </w:r>
    </w:p>
    <w:p w:rsidR="00EE336A" w:rsidRPr="00F62E71" w:rsidRDefault="00EE336A" w:rsidP="00EE336A">
      <w:pPr>
        <w:widowControl w:val="0"/>
        <w:tabs>
          <w:tab w:val="center" w:pos="12960"/>
        </w:tabs>
        <w:spacing w:after="0" w:line="240" w:lineRule="auto"/>
        <w:jc w:val="center"/>
        <w:rPr>
          <w:rFonts w:ascii="Times New Roman" w:eastAsia="Times New Roman" w:hAnsi="Times New Roman"/>
          <w:snapToGrid w:val="0"/>
          <w:color w:val="000000"/>
          <w:sz w:val="23"/>
          <w:szCs w:val="23"/>
        </w:rPr>
      </w:pPr>
      <w:r w:rsidRPr="00F62E71">
        <w:rPr>
          <w:rFonts w:ascii="Times New Roman" w:eastAsia="Times New Roman" w:hAnsi="Times New Roman"/>
          <w:b/>
          <w:snapToGrid w:val="0"/>
          <w:color w:val="000000"/>
          <w:sz w:val="23"/>
          <w:szCs w:val="23"/>
        </w:rPr>
        <w:t>FORT BEND COUNTY</w:t>
      </w:r>
    </w:p>
    <w:p w:rsidR="00EE336A" w:rsidRPr="00F62E71" w:rsidRDefault="00EE336A" w:rsidP="00EE336A">
      <w:pPr>
        <w:widowControl w:val="0"/>
        <w:spacing w:after="0" w:line="240" w:lineRule="auto"/>
        <w:jc w:val="center"/>
        <w:rPr>
          <w:rFonts w:ascii="Times New Roman" w:eastAsia="Times New Roman" w:hAnsi="Times New Roman"/>
          <w:b/>
          <w:snapToGrid w:val="0"/>
          <w:color w:val="000000"/>
          <w:sz w:val="23"/>
          <w:szCs w:val="23"/>
        </w:rPr>
      </w:pPr>
    </w:p>
    <w:p w:rsidR="00EE336A" w:rsidRPr="00F62E71" w:rsidRDefault="00EE336A" w:rsidP="00EE336A">
      <w:pPr>
        <w:widowControl w:val="0"/>
        <w:spacing w:after="0" w:line="240" w:lineRule="auto"/>
        <w:jc w:val="center"/>
        <w:rPr>
          <w:rFonts w:ascii="Times New Roman" w:eastAsia="Times New Roman" w:hAnsi="Times New Roman"/>
          <w:b/>
          <w:snapToGrid w:val="0"/>
          <w:sz w:val="23"/>
          <w:szCs w:val="23"/>
          <w:u w:val="single"/>
        </w:rPr>
      </w:pPr>
      <w:r w:rsidRPr="00F62E71">
        <w:rPr>
          <w:rFonts w:ascii="Times New Roman" w:eastAsia="Times New Roman" w:hAnsi="Times New Roman"/>
          <w:b/>
          <w:snapToGrid w:val="0"/>
          <w:sz w:val="23"/>
          <w:szCs w:val="23"/>
        </w:rPr>
        <w:t xml:space="preserve">WORK AUTHORIZATION NO. </w:t>
      </w:r>
      <w:r w:rsidR="00826ECD">
        <w:rPr>
          <w:rFonts w:ascii="Times New Roman" w:eastAsia="Times New Roman" w:hAnsi="Times New Roman"/>
          <w:b/>
          <w:snapToGrid w:val="0"/>
          <w:sz w:val="23"/>
          <w:szCs w:val="23"/>
        </w:rPr>
        <w:t>2</w:t>
      </w:r>
    </w:p>
    <w:p w:rsidR="00EE336A" w:rsidRPr="00F62E71" w:rsidRDefault="00EE336A" w:rsidP="00EE336A">
      <w:pPr>
        <w:widowControl w:val="0"/>
        <w:spacing w:after="0" w:line="240" w:lineRule="auto"/>
        <w:jc w:val="both"/>
        <w:rPr>
          <w:rFonts w:ascii="Times New Roman" w:eastAsia="Times New Roman" w:hAnsi="Times New Roman"/>
          <w:snapToGrid w:val="0"/>
          <w:color w:val="000000"/>
          <w:sz w:val="23"/>
          <w:szCs w:val="23"/>
        </w:rPr>
      </w:pPr>
    </w:p>
    <w:p w:rsidR="00EE336A" w:rsidRPr="00F62E71" w:rsidRDefault="00EE336A" w:rsidP="00EE336A">
      <w:pPr>
        <w:widowControl w:val="0"/>
        <w:spacing w:after="0" w:line="240" w:lineRule="auto"/>
        <w:jc w:val="both"/>
        <w:rPr>
          <w:rFonts w:ascii="Times New Roman" w:eastAsia="Times New Roman" w:hAnsi="Times New Roman"/>
          <w:snapToGrid w:val="0"/>
          <w:sz w:val="23"/>
          <w:szCs w:val="23"/>
        </w:rPr>
      </w:pPr>
      <w:r w:rsidRPr="00F62E71">
        <w:rPr>
          <w:rFonts w:ascii="Times New Roman" w:eastAsia="Times New Roman" w:hAnsi="Times New Roman"/>
          <w:snapToGrid w:val="0"/>
          <w:sz w:val="23"/>
          <w:szCs w:val="23"/>
        </w:rPr>
        <w:t xml:space="preserve">This Work Authorization No. </w:t>
      </w:r>
      <w:r w:rsidR="00826ECD">
        <w:rPr>
          <w:rFonts w:ascii="Times New Roman" w:eastAsia="Times New Roman" w:hAnsi="Times New Roman"/>
          <w:snapToGrid w:val="0"/>
          <w:sz w:val="23"/>
          <w:szCs w:val="23"/>
        </w:rPr>
        <w:t>2</w:t>
      </w:r>
      <w:r w:rsidRPr="00F62E71">
        <w:rPr>
          <w:rFonts w:ascii="Times New Roman" w:eastAsia="Times New Roman" w:hAnsi="Times New Roman"/>
          <w:snapToGrid w:val="0"/>
          <w:sz w:val="23"/>
          <w:szCs w:val="23"/>
        </w:rPr>
        <w:t xml:space="preserve"> (the “Work Authorization”) is </w:t>
      </w:r>
      <w:r w:rsidRPr="00F62E71">
        <w:rPr>
          <w:rFonts w:ascii="Times New Roman" w:eastAsia="Times New Roman" w:hAnsi="Times New Roman"/>
          <w:snapToGrid w:val="0"/>
          <w:color w:val="000000"/>
          <w:sz w:val="23"/>
          <w:szCs w:val="23"/>
        </w:rPr>
        <w:t xml:space="preserve">entered into by and between Fort Bend County, a political subdivision of the State of Texas (hereinafter referred to as "County"), and the </w:t>
      </w:r>
      <w:r w:rsidRPr="00F62E71">
        <w:rPr>
          <w:rFonts w:ascii="Times New Roman" w:eastAsia="Times New Roman" w:hAnsi="Times New Roman"/>
          <w:b/>
          <w:snapToGrid w:val="0"/>
          <w:color w:val="000000"/>
          <w:sz w:val="23"/>
          <w:szCs w:val="23"/>
        </w:rPr>
        <w:t>Texas A&amp;M Transportation Institute</w:t>
      </w:r>
      <w:r w:rsidRPr="00F62E71">
        <w:rPr>
          <w:rFonts w:ascii="Times New Roman" w:eastAsia="Times New Roman" w:hAnsi="Times New Roman"/>
          <w:snapToGrid w:val="0"/>
          <w:color w:val="000000"/>
          <w:sz w:val="23"/>
          <w:szCs w:val="23"/>
        </w:rPr>
        <w:t>, a member of The Texas A&amp;M University System (“System”) and an agency of the State of Texas, having its principal place of business at 400 Harvey Mitchell Parkway South, Suite 300, College Station, Texas 77845 (hereinafter referred to as "TTI")</w:t>
      </w:r>
      <w:r w:rsidRPr="00F62E71">
        <w:rPr>
          <w:rFonts w:ascii="Times New Roman" w:eastAsia="Times New Roman" w:hAnsi="Times New Roman"/>
          <w:snapToGrid w:val="0"/>
          <w:sz w:val="23"/>
          <w:szCs w:val="23"/>
        </w:rPr>
        <w:t xml:space="preserve">. </w:t>
      </w:r>
    </w:p>
    <w:p w:rsidR="00EE336A" w:rsidRPr="00F62E71" w:rsidRDefault="00EE336A" w:rsidP="00EE336A">
      <w:pPr>
        <w:widowControl w:val="0"/>
        <w:spacing w:after="0" w:line="240" w:lineRule="auto"/>
        <w:jc w:val="both"/>
        <w:rPr>
          <w:rFonts w:ascii="Times New Roman" w:eastAsia="Times New Roman" w:hAnsi="Times New Roman"/>
          <w:snapToGrid w:val="0"/>
          <w:sz w:val="23"/>
          <w:szCs w:val="23"/>
        </w:rPr>
      </w:pPr>
    </w:p>
    <w:p w:rsidR="00EE336A" w:rsidRPr="00F62E71" w:rsidRDefault="00EE336A" w:rsidP="00EE336A">
      <w:pPr>
        <w:widowControl w:val="0"/>
        <w:spacing w:after="0" w:line="240" w:lineRule="auto"/>
        <w:jc w:val="both"/>
        <w:rPr>
          <w:rFonts w:ascii="Times New Roman" w:eastAsia="Times New Roman" w:hAnsi="Times New Roman"/>
          <w:snapToGrid w:val="0"/>
          <w:sz w:val="23"/>
          <w:szCs w:val="23"/>
        </w:rPr>
      </w:pPr>
      <w:r w:rsidRPr="00F62E71">
        <w:rPr>
          <w:rFonts w:ascii="Times New Roman" w:eastAsia="Times New Roman" w:hAnsi="Times New Roman"/>
          <w:snapToGrid w:val="0"/>
          <w:sz w:val="23"/>
          <w:szCs w:val="23"/>
        </w:rPr>
        <w:t xml:space="preserve">WHEREAS, County and TTI entered into a Master Research Agreement (the “Agreement”) effective as of </w:t>
      </w:r>
      <w:r w:rsidR="00A13CBB" w:rsidRPr="00F62E71">
        <w:rPr>
          <w:rFonts w:ascii="Times New Roman" w:eastAsia="Times New Roman" w:hAnsi="Times New Roman"/>
          <w:snapToGrid w:val="0"/>
          <w:sz w:val="23"/>
          <w:szCs w:val="23"/>
          <w:u w:val="single"/>
        </w:rPr>
        <w:t>March 8, 2016</w:t>
      </w:r>
      <w:r w:rsidRPr="00F62E71">
        <w:rPr>
          <w:rFonts w:ascii="Times New Roman" w:eastAsia="Times New Roman" w:hAnsi="Times New Roman"/>
          <w:snapToGrid w:val="0"/>
          <w:sz w:val="23"/>
          <w:szCs w:val="23"/>
        </w:rPr>
        <w:t xml:space="preserve">, whereby except as otherwise specified herein, the terms and conditions of that Agreement are incorporated by reference into this Work Authorization. </w:t>
      </w:r>
    </w:p>
    <w:p w:rsidR="00EE336A" w:rsidRPr="00F62E71" w:rsidRDefault="00EE336A" w:rsidP="00EE336A">
      <w:pPr>
        <w:widowControl w:val="0"/>
        <w:spacing w:after="0" w:line="240" w:lineRule="auto"/>
        <w:jc w:val="both"/>
        <w:rPr>
          <w:rFonts w:ascii="Times New Roman" w:eastAsia="Times New Roman" w:hAnsi="Times New Roman"/>
          <w:snapToGrid w:val="0"/>
          <w:sz w:val="23"/>
          <w:szCs w:val="23"/>
        </w:rPr>
      </w:pPr>
    </w:p>
    <w:p w:rsidR="00EE336A" w:rsidRPr="00F62E71" w:rsidRDefault="00EE336A" w:rsidP="00EE336A">
      <w:pPr>
        <w:widowControl w:val="0"/>
        <w:spacing w:after="0" w:line="240" w:lineRule="auto"/>
        <w:jc w:val="both"/>
        <w:rPr>
          <w:rFonts w:ascii="Times New Roman" w:eastAsia="Times New Roman" w:hAnsi="Times New Roman"/>
          <w:snapToGrid w:val="0"/>
          <w:sz w:val="23"/>
          <w:szCs w:val="23"/>
        </w:rPr>
      </w:pPr>
      <w:r w:rsidRPr="00F62E71">
        <w:rPr>
          <w:rFonts w:ascii="Times New Roman" w:eastAsia="Times New Roman" w:hAnsi="Times New Roman"/>
          <w:snapToGrid w:val="0"/>
          <w:sz w:val="23"/>
          <w:szCs w:val="23"/>
        </w:rPr>
        <w:t>NOW, THEREFORE, the Parties hereto agree as follows:</w:t>
      </w:r>
    </w:p>
    <w:p w:rsidR="00EE336A" w:rsidRPr="00F62E71" w:rsidRDefault="00EE336A" w:rsidP="00EE336A">
      <w:pPr>
        <w:widowControl w:val="0"/>
        <w:spacing w:after="0" w:line="240" w:lineRule="auto"/>
        <w:jc w:val="both"/>
        <w:rPr>
          <w:rFonts w:ascii="Times New Roman" w:eastAsia="Times New Roman" w:hAnsi="Times New Roman"/>
          <w:snapToGrid w:val="0"/>
          <w:sz w:val="23"/>
          <w:szCs w:val="23"/>
        </w:rPr>
      </w:pPr>
    </w:p>
    <w:p w:rsidR="00EE336A" w:rsidRPr="00F62E71" w:rsidRDefault="00EE336A" w:rsidP="00EE336A">
      <w:pPr>
        <w:widowControl w:val="0"/>
        <w:numPr>
          <w:ilvl w:val="0"/>
          <w:numId w:val="1"/>
        </w:numPr>
        <w:spacing w:after="0" w:line="240" w:lineRule="auto"/>
        <w:ind w:left="720" w:hanging="720"/>
        <w:contextualSpacing/>
        <w:jc w:val="both"/>
        <w:rPr>
          <w:rFonts w:ascii="Times New Roman" w:eastAsia="Times New Roman" w:hAnsi="Times New Roman"/>
          <w:snapToGrid w:val="0"/>
          <w:sz w:val="23"/>
          <w:szCs w:val="23"/>
        </w:rPr>
      </w:pPr>
      <w:r w:rsidRPr="00F62E71">
        <w:rPr>
          <w:rFonts w:ascii="Times New Roman" w:eastAsia="Times New Roman" w:hAnsi="Times New Roman"/>
          <w:snapToGrid w:val="0"/>
          <w:sz w:val="23"/>
          <w:szCs w:val="23"/>
          <w:u w:val="single"/>
        </w:rPr>
        <w:t>Statement of Work</w:t>
      </w:r>
      <w:r w:rsidRPr="00F62E71">
        <w:rPr>
          <w:rFonts w:ascii="Times New Roman" w:eastAsia="Times New Roman" w:hAnsi="Times New Roman"/>
          <w:snapToGrid w:val="0"/>
          <w:sz w:val="23"/>
          <w:szCs w:val="23"/>
        </w:rPr>
        <w:t xml:space="preserve">.  TTI agrees to use its reasonable efforts to perform the work of the project as set forth in </w:t>
      </w:r>
      <w:r w:rsidRPr="00F62E71">
        <w:rPr>
          <w:rFonts w:ascii="Times New Roman" w:eastAsia="Times New Roman" w:hAnsi="Times New Roman"/>
          <w:b/>
          <w:snapToGrid w:val="0"/>
          <w:sz w:val="23"/>
          <w:szCs w:val="23"/>
        </w:rPr>
        <w:t>Exhibit A</w:t>
      </w:r>
      <w:r w:rsidRPr="00F62E71">
        <w:rPr>
          <w:rFonts w:ascii="Times New Roman" w:eastAsia="Times New Roman" w:hAnsi="Times New Roman"/>
          <w:snapToGrid w:val="0"/>
          <w:sz w:val="23"/>
          <w:szCs w:val="23"/>
        </w:rPr>
        <w:t xml:space="preserve"> (the “Project”).  Any change to this Project, including the identity of the Principal Investigator(s) as specified in Section 2 of the original Agreement will be made effective only </w:t>
      </w:r>
      <w:r w:rsidRPr="00F62E71">
        <w:rPr>
          <w:rFonts w:ascii="Times New Roman" w:eastAsia="Times New Roman" w:hAnsi="Times New Roman"/>
          <w:snapToGrid w:val="0"/>
          <w:color w:val="000000"/>
          <w:sz w:val="23"/>
          <w:szCs w:val="23"/>
        </w:rPr>
        <w:t>by a written amendment to this Work Authorization signed by both parties.</w:t>
      </w:r>
    </w:p>
    <w:p w:rsidR="00EE336A" w:rsidRPr="00F62E71" w:rsidRDefault="00EE336A" w:rsidP="00EE336A">
      <w:pPr>
        <w:widowControl w:val="0"/>
        <w:spacing w:after="0" w:line="240" w:lineRule="auto"/>
        <w:ind w:left="720" w:hanging="720"/>
        <w:jc w:val="both"/>
        <w:rPr>
          <w:rFonts w:ascii="Times New Roman" w:eastAsia="Times New Roman" w:hAnsi="Times New Roman"/>
          <w:snapToGrid w:val="0"/>
          <w:sz w:val="23"/>
          <w:szCs w:val="23"/>
        </w:rPr>
      </w:pPr>
    </w:p>
    <w:p w:rsidR="00EE336A" w:rsidRPr="00F62E71" w:rsidRDefault="00EE336A" w:rsidP="00EE336A">
      <w:pPr>
        <w:numPr>
          <w:ilvl w:val="0"/>
          <w:numId w:val="1"/>
        </w:numPr>
        <w:tabs>
          <w:tab w:val="left" w:pos="0"/>
        </w:tabs>
        <w:spacing w:line="240" w:lineRule="atLeast"/>
        <w:ind w:left="720" w:hanging="720"/>
        <w:contextualSpacing/>
        <w:jc w:val="both"/>
        <w:rPr>
          <w:rFonts w:ascii="Times New Roman" w:eastAsia="Times New Roman" w:hAnsi="Times New Roman"/>
          <w:snapToGrid w:val="0"/>
          <w:color w:val="000000"/>
          <w:sz w:val="23"/>
          <w:szCs w:val="23"/>
        </w:rPr>
      </w:pPr>
      <w:r w:rsidRPr="00F62E71">
        <w:rPr>
          <w:rFonts w:ascii="Times New Roman" w:eastAsia="Times New Roman" w:hAnsi="Times New Roman"/>
          <w:snapToGrid w:val="0"/>
          <w:sz w:val="23"/>
          <w:szCs w:val="23"/>
          <w:u w:val="single"/>
        </w:rPr>
        <w:t>Principal Investigator</w:t>
      </w:r>
      <w:r w:rsidRPr="00F62E71">
        <w:rPr>
          <w:rFonts w:ascii="Times New Roman" w:eastAsia="Times New Roman" w:hAnsi="Times New Roman"/>
          <w:snapToGrid w:val="0"/>
          <w:sz w:val="23"/>
          <w:szCs w:val="23"/>
        </w:rPr>
        <w:t xml:space="preserve">.  The Project will be supervised by </w:t>
      </w:r>
      <w:r w:rsidRPr="00F62E71">
        <w:rPr>
          <w:rFonts w:ascii="Times New Roman" w:eastAsia="Times New Roman" w:hAnsi="Times New Roman"/>
          <w:snapToGrid w:val="0"/>
          <w:color w:val="000000"/>
          <w:sz w:val="23"/>
          <w:szCs w:val="23"/>
          <w:u w:val="single"/>
        </w:rPr>
        <w:t xml:space="preserve">Zachary Elgart, </w:t>
      </w:r>
      <w:r w:rsidRPr="00F62E71">
        <w:rPr>
          <w:rFonts w:ascii="Times New Roman" w:eastAsia="Times New Roman" w:hAnsi="Times New Roman"/>
          <w:snapToGrid w:val="0"/>
          <w:color w:val="000000"/>
          <w:sz w:val="23"/>
          <w:szCs w:val="23"/>
        </w:rPr>
        <w:t>713-613-9241,</w:t>
      </w:r>
    </w:p>
    <w:p w:rsidR="00EE336A" w:rsidRPr="00F62E71" w:rsidRDefault="00EE336A" w:rsidP="00EE336A">
      <w:pPr>
        <w:widowControl w:val="0"/>
        <w:tabs>
          <w:tab w:val="left" w:pos="0"/>
        </w:tabs>
        <w:spacing w:after="0" w:line="240" w:lineRule="atLeast"/>
        <w:ind w:left="720"/>
        <w:contextualSpacing/>
        <w:jc w:val="both"/>
        <w:rPr>
          <w:rFonts w:ascii="Times New Roman" w:eastAsia="Times New Roman" w:hAnsi="Times New Roman"/>
          <w:snapToGrid w:val="0"/>
          <w:sz w:val="23"/>
          <w:szCs w:val="23"/>
        </w:rPr>
      </w:pPr>
      <w:r w:rsidRPr="00F62E71">
        <w:rPr>
          <w:rFonts w:ascii="Times New Roman" w:eastAsia="Times New Roman" w:hAnsi="Times New Roman"/>
          <w:snapToGrid w:val="0"/>
          <w:color w:val="000000"/>
          <w:sz w:val="23"/>
          <w:szCs w:val="23"/>
        </w:rPr>
        <w:t>z-elgart@tti.tamu.edu</w:t>
      </w:r>
      <w:r w:rsidRPr="00F62E71">
        <w:rPr>
          <w:rFonts w:ascii="Times New Roman" w:eastAsia="Times New Roman" w:hAnsi="Times New Roman"/>
          <w:snapToGrid w:val="0"/>
          <w:sz w:val="23"/>
          <w:szCs w:val="23"/>
        </w:rPr>
        <w:t>, the Principal Investigator who will manage the Project on behalf of TTI.</w:t>
      </w:r>
    </w:p>
    <w:p w:rsidR="00EE336A" w:rsidRPr="00F62E71" w:rsidRDefault="00EE336A" w:rsidP="00EE336A">
      <w:pPr>
        <w:widowControl w:val="0"/>
        <w:spacing w:after="0" w:line="240" w:lineRule="auto"/>
        <w:ind w:left="720"/>
        <w:contextualSpacing/>
        <w:rPr>
          <w:rFonts w:ascii="Times New Roman" w:eastAsia="Times New Roman" w:hAnsi="Times New Roman"/>
          <w:snapToGrid w:val="0"/>
          <w:sz w:val="23"/>
          <w:szCs w:val="23"/>
        </w:rPr>
      </w:pPr>
    </w:p>
    <w:p w:rsidR="00EE336A" w:rsidRPr="00F62E71" w:rsidRDefault="00EE336A" w:rsidP="00EE336A">
      <w:pPr>
        <w:widowControl w:val="0"/>
        <w:numPr>
          <w:ilvl w:val="0"/>
          <w:numId w:val="1"/>
        </w:numPr>
        <w:tabs>
          <w:tab w:val="left" w:pos="0"/>
        </w:tabs>
        <w:spacing w:after="0" w:line="240" w:lineRule="atLeast"/>
        <w:ind w:left="720" w:hanging="720"/>
        <w:contextualSpacing/>
        <w:jc w:val="both"/>
        <w:rPr>
          <w:rFonts w:ascii="Times New Roman" w:eastAsia="Times New Roman" w:hAnsi="Times New Roman"/>
          <w:snapToGrid w:val="0"/>
          <w:sz w:val="23"/>
          <w:szCs w:val="23"/>
        </w:rPr>
      </w:pPr>
      <w:r w:rsidRPr="00F62E71">
        <w:rPr>
          <w:rFonts w:ascii="Times New Roman" w:eastAsia="Times New Roman" w:hAnsi="Times New Roman"/>
          <w:snapToGrid w:val="0"/>
          <w:sz w:val="23"/>
          <w:szCs w:val="23"/>
          <w:u w:val="single"/>
        </w:rPr>
        <w:t>County Technical Point of Contact</w:t>
      </w:r>
      <w:r w:rsidRPr="00F62E71">
        <w:rPr>
          <w:rFonts w:ascii="Times New Roman" w:eastAsia="Times New Roman" w:hAnsi="Times New Roman"/>
          <w:snapToGrid w:val="0"/>
          <w:sz w:val="23"/>
          <w:szCs w:val="23"/>
        </w:rPr>
        <w:t xml:space="preserve">.  County designates Tennille M. Jones, Deputy Director, 281-633-7433, Tennille.Jones@fortbendcountytx.gov, as the primary point of contact to provide data and information as needed by the TTI project team consistent with the statement of work for this Work Authorization. </w:t>
      </w:r>
    </w:p>
    <w:p w:rsidR="00EE336A" w:rsidRPr="00F62E71" w:rsidRDefault="00EE336A" w:rsidP="00EE336A">
      <w:pPr>
        <w:widowControl w:val="0"/>
        <w:spacing w:after="0" w:line="240" w:lineRule="auto"/>
        <w:ind w:left="720" w:hanging="720"/>
        <w:jc w:val="both"/>
        <w:rPr>
          <w:rFonts w:ascii="Times New Roman" w:eastAsia="Times New Roman" w:hAnsi="Times New Roman"/>
          <w:snapToGrid w:val="0"/>
          <w:sz w:val="23"/>
          <w:szCs w:val="23"/>
        </w:rPr>
      </w:pPr>
    </w:p>
    <w:p w:rsidR="00EE336A" w:rsidRPr="00F62E71" w:rsidRDefault="00EE336A" w:rsidP="00EE336A">
      <w:pPr>
        <w:widowControl w:val="0"/>
        <w:spacing w:after="0" w:line="240" w:lineRule="auto"/>
        <w:ind w:left="720" w:hanging="720"/>
        <w:jc w:val="both"/>
        <w:rPr>
          <w:rFonts w:ascii="Times New Roman" w:eastAsia="Times New Roman" w:hAnsi="Times New Roman"/>
          <w:snapToGrid w:val="0"/>
          <w:sz w:val="23"/>
          <w:szCs w:val="23"/>
        </w:rPr>
      </w:pPr>
      <w:r w:rsidRPr="00F62E71">
        <w:rPr>
          <w:rFonts w:ascii="Times New Roman" w:eastAsia="Times New Roman" w:hAnsi="Times New Roman"/>
          <w:snapToGrid w:val="0"/>
          <w:sz w:val="23"/>
          <w:szCs w:val="23"/>
        </w:rPr>
        <w:t>4.</w:t>
      </w:r>
      <w:r w:rsidRPr="00F62E71">
        <w:rPr>
          <w:rFonts w:ascii="Times New Roman" w:eastAsia="Times New Roman" w:hAnsi="Times New Roman"/>
          <w:snapToGrid w:val="0"/>
          <w:sz w:val="23"/>
          <w:szCs w:val="23"/>
        </w:rPr>
        <w:tab/>
      </w:r>
      <w:r w:rsidRPr="00F62E71">
        <w:rPr>
          <w:rFonts w:ascii="Times New Roman" w:eastAsia="Times New Roman" w:hAnsi="Times New Roman"/>
          <w:snapToGrid w:val="0"/>
          <w:sz w:val="23"/>
          <w:szCs w:val="23"/>
          <w:u w:val="single"/>
        </w:rPr>
        <w:t>Period of Performance</w:t>
      </w:r>
      <w:r w:rsidRPr="00F62E71">
        <w:rPr>
          <w:rFonts w:ascii="Times New Roman" w:eastAsia="Times New Roman" w:hAnsi="Times New Roman"/>
          <w:snapToGrid w:val="0"/>
          <w:sz w:val="23"/>
          <w:szCs w:val="23"/>
        </w:rPr>
        <w:t xml:space="preserve">.  The research shall be conducted during the period </w:t>
      </w:r>
      <w:r w:rsidR="00826ECD" w:rsidRPr="00826ECD">
        <w:rPr>
          <w:rFonts w:ascii="Times New Roman" w:eastAsia="Times New Roman" w:hAnsi="Times New Roman"/>
          <w:snapToGrid w:val="0"/>
          <w:sz w:val="23"/>
          <w:szCs w:val="23"/>
          <w:u w:val="single"/>
        </w:rPr>
        <w:t>October 1, 2016</w:t>
      </w:r>
      <w:r w:rsidRPr="00F62E71">
        <w:rPr>
          <w:rFonts w:ascii="Times New Roman" w:eastAsia="Times New Roman" w:hAnsi="Times New Roman"/>
          <w:snapToGrid w:val="0"/>
          <w:sz w:val="23"/>
          <w:szCs w:val="23"/>
        </w:rPr>
        <w:t xml:space="preserve"> through </w:t>
      </w:r>
      <w:r w:rsidR="00826ECD" w:rsidRPr="00826ECD">
        <w:rPr>
          <w:rFonts w:ascii="Times New Roman" w:eastAsia="Times New Roman" w:hAnsi="Times New Roman"/>
          <w:snapToGrid w:val="0"/>
          <w:sz w:val="23"/>
          <w:szCs w:val="23"/>
          <w:u w:val="single"/>
        </w:rPr>
        <w:t xml:space="preserve">April </w:t>
      </w:r>
      <w:r w:rsidR="00A13CBB" w:rsidRPr="00F62E71">
        <w:rPr>
          <w:rFonts w:ascii="Times New Roman" w:eastAsia="Times New Roman" w:hAnsi="Times New Roman"/>
          <w:snapToGrid w:val="0"/>
          <w:sz w:val="23"/>
          <w:szCs w:val="23"/>
          <w:u w:val="single"/>
        </w:rPr>
        <w:t>3</w:t>
      </w:r>
      <w:r w:rsidR="00826ECD">
        <w:rPr>
          <w:rFonts w:ascii="Times New Roman" w:eastAsia="Times New Roman" w:hAnsi="Times New Roman"/>
          <w:snapToGrid w:val="0"/>
          <w:sz w:val="23"/>
          <w:szCs w:val="23"/>
          <w:u w:val="single"/>
        </w:rPr>
        <w:t>0</w:t>
      </w:r>
      <w:r w:rsidR="00A13CBB" w:rsidRPr="00F62E71">
        <w:rPr>
          <w:rFonts w:ascii="Times New Roman" w:eastAsia="Times New Roman" w:hAnsi="Times New Roman"/>
          <w:snapToGrid w:val="0"/>
          <w:sz w:val="23"/>
          <w:szCs w:val="23"/>
          <w:u w:val="single"/>
        </w:rPr>
        <w:t>, 2017</w:t>
      </w:r>
      <w:r w:rsidRPr="00F62E71">
        <w:rPr>
          <w:rFonts w:ascii="Times New Roman" w:eastAsia="Times New Roman" w:hAnsi="Times New Roman"/>
          <w:snapToGrid w:val="0"/>
          <w:sz w:val="23"/>
          <w:szCs w:val="23"/>
        </w:rPr>
        <w:t xml:space="preserve"> and will be subject to extension only by mutual written agreement of both parties.</w:t>
      </w:r>
    </w:p>
    <w:p w:rsidR="00EE336A" w:rsidRPr="00F62E71" w:rsidRDefault="00EE336A" w:rsidP="00EE336A">
      <w:pPr>
        <w:widowControl w:val="0"/>
        <w:spacing w:after="0" w:line="240" w:lineRule="auto"/>
        <w:ind w:left="720" w:hanging="720"/>
        <w:jc w:val="both"/>
        <w:rPr>
          <w:rFonts w:ascii="Times New Roman" w:eastAsia="Times New Roman" w:hAnsi="Times New Roman"/>
          <w:snapToGrid w:val="0"/>
          <w:sz w:val="23"/>
          <w:szCs w:val="23"/>
        </w:rPr>
      </w:pPr>
    </w:p>
    <w:p w:rsidR="00EE336A" w:rsidRPr="00F62E71" w:rsidRDefault="00EE336A" w:rsidP="00EE336A">
      <w:pPr>
        <w:spacing w:after="0" w:line="240" w:lineRule="auto"/>
        <w:rPr>
          <w:rFonts w:ascii="Times New Roman" w:eastAsia="Times New Roman" w:hAnsi="Times New Roman"/>
          <w:snapToGrid w:val="0"/>
          <w:sz w:val="23"/>
          <w:szCs w:val="23"/>
        </w:rPr>
      </w:pPr>
      <w:r w:rsidRPr="00F62E71">
        <w:rPr>
          <w:rFonts w:ascii="Times New Roman" w:eastAsia="Times New Roman" w:hAnsi="Times New Roman"/>
          <w:snapToGrid w:val="0"/>
          <w:sz w:val="23"/>
          <w:szCs w:val="23"/>
        </w:rPr>
        <w:t>5.</w:t>
      </w:r>
      <w:r w:rsidRPr="00F62E71">
        <w:rPr>
          <w:rFonts w:ascii="Times New Roman" w:eastAsia="Times New Roman" w:hAnsi="Times New Roman"/>
          <w:snapToGrid w:val="0"/>
          <w:sz w:val="23"/>
          <w:szCs w:val="23"/>
        </w:rPr>
        <w:tab/>
      </w:r>
      <w:r w:rsidRPr="00F62E71">
        <w:rPr>
          <w:rFonts w:ascii="Times New Roman" w:eastAsia="Times New Roman" w:hAnsi="Times New Roman"/>
          <w:snapToGrid w:val="0"/>
          <w:sz w:val="23"/>
          <w:szCs w:val="23"/>
          <w:u w:val="single"/>
        </w:rPr>
        <w:t>Price and Payment</w:t>
      </w:r>
      <w:r w:rsidRPr="00F62E71">
        <w:rPr>
          <w:rFonts w:ascii="Times New Roman" w:eastAsia="Times New Roman" w:hAnsi="Times New Roman"/>
          <w:snapToGrid w:val="0"/>
          <w:sz w:val="23"/>
          <w:szCs w:val="23"/>
        </w:rPr>
        <w:t xml:space="preserve">.  </w:t>
      </w:r>
    </w:p>
    <w:p w:rsidR="00A13CBB" w:rsidRPr="00F62E71" w:rsidRDefault="00EE336A" w:rsidP="00F62E71">
      <w:pPr>
        <w:widowControl w:val="0"/>
        <w:numPr>
          <w:ilvl w:val="0"/>
          <w:numId w:val="2"/>
        </w:numPr>
        <w:spacing w:after="0" w:line="240" w:lineRule="auto"/>
        <w:ind w:left="720"/>
        <w:contextualSpacing/>
        <w:jc w:val="both"/>
        <w:rPr>
          <w:rFonts w:ascii="Times New Roman" w:eastAsia="Times New Roman" w:hAnsi="Times New Roman"/>
          <w:snapToGrid w:val="0"/>
          <w:color w:val="000000"/>
          <w:sz w:val="23"/>
          <w:szCs w:val="23"/>
          <w:u w:val="single"/>
        </w:rPr>
      </w:pPr>
      <w:r w:rsidRPr="00F62E71">
        <w:rPr>
          <w:rFonts w:ascii="Times New Roman" w:eastAsia="Times New Roman" w:hAnsi="Times New Roman"/>
          <w:snapToGrid w:val="0"/>
          <w:sz w:val="23"/>
          <w:szCs w:val="23"/>
        </w:rPr>
        <w:t>As consideration and compensation for TTI’s performance of this Work Authorization, County agrees to pay TTI the fixed price amount of $</w:t>
      </w:r>
      <w:r w:rsidR="00FA1171">
        <w:rPr>
          <w:rFonts w:ascii="Times New Roman" w:eastAsia="Times New Roman" w:hAnsi="Times New Roman"/>
          <w:snapToGrid w:val="0"/>
          <w:sz w:val="23"/>
          <w:szCs w:val="23"/>
        </w:rPr>
        <w:t>29</w:t>
      </w:r>
      <w:r w:rsidRPr="00F62E71">
        <w:rPr>
          <w:rFonts w:ascii="Times New Roman" w:eastAsia="Times New Roman" w:hAnsi="Times New Roman"/>
          <w:snapToGrid w:val="0"/>
          <w:sz w:val="23"/>
          <w:szCs w:val="23"/>
        </w:rPr>
        <w:t>,</w:t>
      </w:r>
      <w:r w:rsidR="00A13CBB" w:rsidRPr="00F62E71">
        <w:rPr>
          <w:rFonts w:ascii="Times New Roman" w:eastAsia="Times New Roman" w:hAnsi="Times New Roman"/>
          <w:snapToGrid w:val="0"/>
          <w:sz w:val="23"/>
          <w:szCs w:val="23"/>
        </w:rPr>
        <w:t>00</w:t>
      </w:r>
      <w:r w:rsidR="00FE4084" w:rsidRPr="00F62E71">
        <w:rPr>
          <w:rFonts w:ascii="Times New Roman" w:eastAsia="Times New Roman" w:hAnsi="Times New Roman"/>
          <w:snapToGrid w:val="0"/>
          <w:sz w:val="23"/>
          <w:szCs w:val="23"/>
        </w:rPr>
        <w:t>0</w:t>
      </w:r>
      <w:r w:rsidRPr="00F62E71">
        <w:rPr>
          <w:rFonts w:ascii="Times New Roman" w:eastAsia="Times New Roman" w:hAnsi="Times New Roman"/>
          <w:snapToGrid w:val="0"/>
          <w:sz w:val="23"/>
          <w:szCs w:val="23"/>
        </w:rPr>
        <w:t xml:space="preserve"> (the “Fixed Price”) in accordance with the following </w:t>
      </w:r>
      <w:r w:rsidR="00A13CBB" w:rsidRPr="00F62E71">
        <w:rPr>
          <w:rFonts w:ascii="Times New Roman" w:eastAsia="Times New Roman" w:hAnsi="Times New Roman"/>
          <w:snapToGrid w:val="0"/>
          <w:sz w:val="23"/>
          <w:szCs w:val="23"/>
        </w:rPr>
        <w:t xml:space="preserve">milestone deliverable </w:t>
      </w:r>
      <w:r w:rsidRPr="00FA1171">
        <w:rPr>
          <w:rFonts w:ascii="Times New Roman" w:eastAsia="Times New Roman" w:hAnsi="Times New Roman"/>
          <w:snapToGrid w:val="0"/>
          <w:sz w:val="23"/>
          <w:szCs w:val="23"/>
        </w:rPr>
        <w:t xml:space="preserve">schedule: </w:t>
      </w:r>
      <w:r w:rsidR="00FA1171" w:rsidRPr="00FA1171">
        <w:rPr>
          <w:rFonts w:ascii="Times New Roman" w:hAnsi="Times New Roman"/>
          <w:sz w:val="23"/>
          <w:szCs w:val="23"/>
        </w:rPr>
        <w:t>50%</w:t>
      </w:r>
      <w:r w:rsidR="00FA1171" w:rsidRPr="00FA1171">
        <w:rPr>
          <w:rFonts w:ascii="Times New Roman" w:hAnsi="Times New Roman"/>
          <w:spacing w:val="8"/>
          <w:sz w:val="23"/>
          <w:szCs w:val="23"/>
        </w:rPr>
        <w:t xml:space="preserve"> </w:t>
      </w:r>
      <w:r w:rsidR="00FA1171" w:rsidRPr="00FA1171">
        <w:rPr>
          <w:rFonts w:ascii="Times New Roman" w:hAnsi="Times New Roman"/>
          <w:sz w:val="23"/>
          <w:szCs w:val="23"/>
        </w:rPr>
        <w:t>upon</w:t>
      </w:r>
      <w:r w:rsidR="00FA1171" w:rsidRPr="00FA1171">
        <w:rPr>
          <w:rFonts w:ascii="Times New Roman" w:hAnsi="Times New Roman"/>
          <w:spacing w:val="18"/>
          <w:sz w:val="23"/>
          <w:szCs w:val="23"/>
        </w:rPr>
        <w:t xml:space="preserve"> </w:t>
      </w:r>
      <w:r w:rsidR="00FA1171" w:rsidRPr="00FA1171">
        <w:rPr>
          <w:rFonts w:ascii="Times New Roman" w:hAnsi="Times New Roman"/>
          <w:sz w:val="23"/>
          <w:szCs w:val="23"/>
        </w:rPr>
        <w:t>execution</w:t>
      </w:r>
      <w:r w:rsidR="00FA1171" w:rsidRPr="00FA1171">
        <w:rPr>
          <w:rFonts w:ascii="Times New Roman" w:hAnsi="Times New Roman"/>
          <w:spacing w:val="19"/>
          <w:sz w:val="23"/>
          <w:szCs w:val="23"/>
        </w:rPr>
        <w:t xml:space="preserve"> </w:t>
      </w:r>
      <w:r w:rsidR="00FA1171" w:rsidRPr="00FA1171">
        <w:rPr>
          <w:rFonts w:ascii="Times New Roman" w:hAnsi="Times New Roman"/>
          <w:sz w:val="23"/>
          <w:szCs w:val="23"/>
        </w:rPr>
        <w:t>of the</w:t>
      </w:r>
      <w:r w:rsidR="00FA1171" w:rsidRPr="00FA1171">
        <w:rPr>
          <w:rFonts w:ascii="Times New Roman" w:hAnsi="Times New Roman"/>
          <w:spacing w:val="16"/>
          <w:sz w:val="23"/>
          <w:szCs w:val="23"/>
        </w:rPr>
        <w:t xml:space="preserve"> </w:t>
      </w:r>
      <w:r w:rsidR="00FA1171" w:rsidRPr="00F62E71">
        <w:rPr>
          <w:rFonts w:ascii="Times New Roman" w:eastAsia="Times New Roman" w:hAnsi="Times New Roman"/>
          <w:snapToGrid w:val="0"/>
          <w:sz w:val="23"/>
          <w:szCs w:val="23"/>
        </w:rPr>
        <w:t>Work Authorization</w:t>
      </w:r>
      <w:r w:rsidR="00FA1171" w:rsidRPr="00FA1171">
        <w:rPr>
          <w:rFonts w:ascii="Times New Roman" w:hAnsi="Times New Roman"/>
          <w:spacing w:val="17"/>
          <w:sz w:val="23"/>
          <w:szCs w:val="23"/>
        </w:rPr>
        <w:t xml:space="preserve"> </w:t>
      </w:r>
      <w:r w:rsidR="00FA1171" w:rsidRPr="00FA1171">
        <w:rPr>
          <w:rFonts w:ascii="Times New Roman" w:hAnsi="Times New Roman"/>
          <w:sz w:val="23"/>
          <w:szCs w:val="23"/>
        </w:rPr>
        <w:t>and</w:t>
      </w:r>
      <w:r w:rsidR="00FA1171" w:rsidRPr="00FA1171">
        <w:rPr>
          <w:rFonts w:ascii="Times New Roman" w:hAnsi="Times New Roman"/>
          <w:spacing w:val="16"/>
          <w:sz w:val="23"/>
          <w:szCs w:val="23"/>
        </w:rPr>
        <w:t xml:space="preserve"> </w:t>
      </w:r>
      <w:r w:rsidR="00FA1171" w:rsidRPr="00FA1171">
        <w:rPr>
          <w:rFonts w:ascii="Times New Roman" w:hAnsi="Times New Roman"/>
          <w:sz w:val="23"/>
          <w:szCs w:val="23"/>
        </w:rPr>
        <w:t>50%</w:t>
      </w:r>
      <w:r w:rsidR="00FA1171" w:rsidRPr="00FA1171">
        <w:rPr>
          <w:rFonts w:ascii="Times New Roman" w:hAnsi="Times New Roman"/>
          <w:spacing w:val="16"/>
          <w:sz w:val="23"/>
          <w:szCs w:val="23"/>
        </w:rPr>
        <w:t xml:space="preserve"> </w:t>
      </w:r>
      <w:r w:rsidR="00FA1171" w:rsidRPr="00FA1171">
        <w:rPr>
          <w:rFonts w:ascii="Times New Roman" w:hAnsi="Times New Roman"/>
          <w:sz w:val="23"/>
          <w:szCs w:val="23"/>
        </w:rPr>
        <w:t>upon</w:t>
      </w:r>
      <w:r w:rsidR="00FA1171" w:rsidRPr="00FA1171">
        <w:rPr>
          <w:rFonts w:ascii="Times New Roman" w:hAnsi="Times New Roman"/>
          <w:spacing w:val="15"/>
          <w:sz w:val="23"/>
          <w:szCs w:val="23"/>
        </w:rPr>
        <w:t xml:space="preserve"> </w:t>
      </w:r>
      <w:r w:rsidR="00FA1171" w:rsidRPr="00FA1171">
        <w:rPr>
          <w:rFonts w:ascii="Times New Roman" w:hAnsi="Times New Roman"/>
          <w:sz w:val="23"/>
          <w:szCs w:val="23"/>
        </w:rPr>
        <w:t>completion</w:t>
      </w:r>
      <w:r w:rsidR="00FA1171" w:rsidRPr="00FA1171">
        <w:rPr>
          <w:rFonts w:ascii="Times New Roman" w:hAnsi="Times New Roman"/>
          <w:spacing w:val="24"/>
          <w:sz w:val="23"/>
          <w:szCs w:val="23"/>
        </w:rPr>
        <w:t xml:space="preserve"> </w:t>
      </w:r>
      <w:r w:rsidR="00FA1171" w:rsidRPr="00FA1171">
        <w:rPr>
          <w:rFonts w:ascii="Times New Roman" w:hAnsi="Times New Roman"/>
          <w:sz w:val="23"/>
          <w:szCs w:val="23"/>
        </w:rPr>
        <w:t>and</w:t>
      </w:r>
      <w:r w:rsidR="00FA1171" w:rsidRPr="00FA1171">
        <w:rPr>
          <w:rFonts w:ascii="Times New Roman" w:hAnsi="Times New Roman"/>
          <w:w w:val="101"/>
          <w:sz w:val="23"/>
          <w:szCs w:val="23"/>
        </w:rPr>
        <w:t xml:space="preserve"> </w:t>
      </w:r>
      <w:r w:rsidR="00FA1171" w:rsidRPr="00FA1171">
        <w:rPr>
          <w:rFonts w:ascii="Times New Roman" w:hAnsi="Times New Roman"/>
          <w:sz w:val="23"/>
          <w:szCs w:val="23"/>
        </w:rPr>
        <w:t>acceptance</w:t>
      </w:r>
      <w:r w:rsidR="00FA1171" w:rsidRPr="00FA1171">
        <w:rPr>
          <w:rFonts w:ascii="Times New Roman" w:hAnsi="Times New Roman"/>
          <w:spacing w:val="27"/>
          <w:sz w:val="23"/>
          <w:szCs w:val="23"/>
        </w:rPr>
        <w:t xml:space="preserve"> </w:t>
      </w:r>
      <w:r w:rsidR="00FA1171" w:rsidRPr="00FA1171">
        <w:rPr>
          <w:rFonts w:ascii="Times New Roman" w:hAnsi="Times New Roman"/>
          <w:sz w:val="23"/>
          <w:szCs w:val="23"/>
        </w:rPr>
        <w:t>of</w:t>
      </w:r>
      <w:r w:rsidR="00FA1171" w:rsidRPr="00FA1171">
        <w:rPr>
          <w:rFonts w:ascii="Times New Roman" w:hAnsi="Times New Roman"/>
          <w:spacing w:val="3"/>
          <w:sz w:val="23"/>
          <w:szCs w:val="23"/>
        </w:rPr>
        <w:t xml:space="preserve"> </w:t>
      </w:r>
      <w:r w:rsidR="00FA1171" w:rsidRPr="00FA1171">
        <w:rPr>
          <w:rFonts w:ascii="Times New Roman" w:hAnsi="Times New Roman"/>
          <w:sz w:val="23"/>
          <w:szCs w:val="23"/>
        </w:rPr>
        <w:t>the</w:t>
      </w:r>
      <w:r w:rsidR="00FA1171" w:rsidRPr="00FA1171">
        <w:rPr>
          <w:rFonts w:ascii="Times New Roman" w:hAnsi="Times New Roman"/>
          <w:spacing w:val="12"/>
          <w:sz w:val="23"/>
          <w:szCs w:val="23"/>
        </w:rPr>
        <w:t xml:space="preserve"> </w:t>
      </w:r>
      <w:r w:rsidR="00FA1171" w:rsidRPr="00FA1171">
        <w:rPr>
          <w:rFonts w:ascii="Times New Roman" w:hAnsi="Times New Roman"/>
          <w:sz w:val="23"/>
          <w:szCs w:val="23"/>
        </w:rPr>
        <w:t>deliverable</w:t>
      </w:r>
      <w:r w:rsidR="00FA1171" w:rsidRPr="00FA1171">
        <w:rPr>
          <w:rFonts w:ascii="Times New Roman" w:hAnsi="Times New Roman"/>
          <w:spacing w:val="13"/>
          <w:sz w:val="23"/>
          <w:szCs w:val="23"/>
        </w:rPr>
        <w:t xml:space="preserve"> </w:t>
      </w:r>
      <w:r w:rsidR="00FA1171" w:rsidRPr="00FA1171">
        <w:rPr>
          <w:rFonts w:ascii="Times New Roman" w:hAnsi="Times New Roman"/>
          <w:sz w:val="23"/>
          <w:szCs w:val="23"/>
        </w:rPr>
        <w:t>for</w:t>
      </w:r>
      <w:r w:rsidR="00FA1171" w:rsidRPr="00FA1171">
        <w:rPr>
          <w:rFonts w:ascii="Times New Roman" w:hAnsi="Times New Roman"/>
          <w:spacing w:val="-5"/>
          <w:sz w:val="23"/>
          <w:szCs w:val="23"/>
        </w:rPr>
        <w:t xml:space="preserve"> </w:t>
      </w:r>
      <w:r w:rsidR="00FA1171" w:rsidRPr="00FA1171">
        <w:rPr>
          <w:rFonts w:ascii="Times New Roman" w:hAnsi="Times New Roman"/>
          <w:sz w:val="23"/>
          <w:szCs w:val="23"/>
        </w:rPr>
        <w:t>the</w:t>
      </w:r>
      <w:r w:rsidR="00FA1171" w:rsidRPr="00FA1171">
        <w:rPr>
          <w:rFonts w:ascii="Times New Roman" w:hAnsi="Times New Roman"/>
          <w:spacing w:val="18"/>
          <w:sz w:val="23"/>
          <w:szCs w:val="23"/>
        </w:rPr>
        <w:t xml:space="preserve"> </w:t>
      </w:r>
      <w:r w:rsidR="00FA1171" w:rsidRPr="00FA1171">
        <w:rPr>
          <w:rFonts w:ascii="Times New Roman" w:hAnsi="Times New Roman"/>
          <w:sz w:val="23"/>
          <w:szCs w:val="23"/>
        </w:rPr>
        <w:t>Project.</w:t>
      </w:r>
      <w:r w:rsidR="00FA1171" w:rsidRPr="00FA1171">
        <w:rPr>
          <w:rFonts w:ascii="Times New Roman" w:eastAsia="Times New Roman" w:hAnsi="Times New Roman"/>
          <w:snapToGrid w:val="0"/>
          <w:sz w:val="23"/>
          <w:szCs w:val="23"/>
        </w:rPr>
        <w:t xml:space="preserve">  </w:t>
      </w:r>
    </w:p>
    <w:p w:rsidR="00EE336A" w:rsidRPr="00F62E71" w:rsidRDefault="00EE336A" w:rsidP="00AB381B">
      <w:pPr>
        <w:widowControl w:val="0"/>
        <w:spacing w:after="0" w:line="240" w:lineRule="auto"/>
        <w:contextualSpacing/>
        <w:jc w:val="both"/>
        <w:rPr>
          <w:rFonts w:ascii="Times New Roman" w:eastAsia="Times New Roman" w:hAnsi="Times New Roman"/>
          <w:snapToGrid w:val="0"/>
          <w:color w:val="000000"/>
          <w:sz w:val="23"/>
          <w:szCs w:val="23"/>
          <w:u w:val="single"/>
        </w:rPr>
      </w:pPr>
    </w:p>
    <w:p w:rsidR="00EE336A" w:rsidRPr="00F62E71" w:rsidRDefault="00EE336A" w:rsidP="00EE336A">
      <w:pPr>
        <w:widowControl w:val="0"/>
        <w:numPr>
          <w:ilvl w:val="0"/>
          <w:numId w:val="2"/>
        </w:numPr>
        <w:spacing w:after="0" w:line="240" w:lineRule="auto"/>
        <w:ind w:left="720"/>
        <w:contextualSpacing/>
        <w:jc w:val="both"/>
        <w:rPr>
          <w:rFonts w:ascii="Times New Roman" w:eastAsia="Times New Roman" w:hAnsi="Times New Roman"/>
          <w:snapToGrid w:val="0"/>
          <w:color w:val="000000"/>
          <w:sz w:val="23"/>
          <w:szCs w:val="23"/>
          <w:u w:val="single"/>
        </w:rPr>
      </w:pPr>
      <w:r w:rsidRPr="00F62E71">
        <w:rPr>
          <w:rFonts w:ascii="Times New Roman" w:eastAsia="Times New Roman" w:hAnsi="Times New Roman"/>
          <w:snapToGrid w:val="0"/>
          <w:color w:val="000000"/>
          <w:sz w:val="23"/>
          <w:szCs w:val="23"/>
        </w:rPr>
        <w:t xml:space="preserve">The Fixed Price is based on the budget of the Project set forth in </w:t>
      </w:r>
      <w:r w:rsidRPr="00F62E71">
        <w:rPr>
          <w:rFonts w:ascii="Times New Roman" w:eastAsia="Times New Roman" w:hAnsi="Times New Roman"/>
          <w:b/>
          <w:snapToGrid w:val="0"/>
          <w:color w:val="000000"/>
          <w:sz w:val="23"/>
          <w:szCs w:val="23"/>
        </w:rPr>
        <w:t>Exhibit A</w:t>
      </w:r>
      <w:r w:rsidRPr="00F62E71">
        <w:rPr>
          <w:rFonts w:ascii="Times New Roman" w:eastAsia="Times New Roman" w:hAnsi="Times New Roman"/>
          <w:snapToGrid w:val="0"/>
          <w:color w:val="000000"/>
          <w:sz w:val="23"/>
          <w:szCs w:val="23"/>
        </w:rPr>
        <w:t xml:space="preserve">.  Changes that affect costs such as County requested revisions to </w:t>
      </w:r>
      <w:r w:rsidRPr="00F62E71">
        <w:rPr>
          <w:rFonts w:ascii="Times New Roman" w:eastAsia="Times New Roman" w:hAnsi="Times New Roman"/>
          <w:b/>
          <w:snapToGrid w:val="0"/>
          <w:color w:val="000000"/>
          <w:sz w:val="23"/>
          <w:szCs w:val="23"/>
        </w:rPr>
        <w:t>Exhibit A</w:t>
      </w:r>
      <w:r w:rsidRPr="00F62E71">
        <w:rPr>
          <w:rFonts w:ascii="Times New Roman" w:eastAsia="Times New Roman" w:hAnsi="Times New Roman"/>
          <w:snapToGrid w:val="0"/>
          <w:color w:val="000000"/>
          <w:sz w:val="23"/>
          <w:szCs w:val="23"/>
        </w:rPr>
        <w:t xml:space="preserve"> or marked differences that affect the initial price will be approved in advance by County.  The revisions to </w:t>
      </w:r>
      <w:r w:rsidRPr="00F62E71">
        <w:rPr>
          <w:rFonts w:ascii="Times New Roman" w:eastAsia="Times New Roman" w:hAnsi="Times New Roman"/>
          <w:b/>
          <w:snapToGrid w:val="0"/>
          <w:color w:val="000000"/>
          <w:sz w:val="23"/>
          <w:szCs w:val="23"/>
        </w:rPr>
        <w:t>Exhibit A</w:t>
      </w:r>
      <w:r w:rsidRPr="00F62E71">
        <w:rPr>
          <w:rFonts w:ascii="Times New Roman" w:eastAsia="Times New Roman" w:hAnsi="Times New Roman"/>
          <w:snapToGrid w:val="0"/>
          <w:color w:val="000000"/>
          <w:sz w:val="23"/>
          <w:szCs w:val="23"/>
        </w:rPr>
        <w:t xml:space="preserve"> and the additional funds will be added to this Work Authorization by an amendment signed by both parties.</w:t>
      </w:r>
    </w:p>
    <w:p w:rsidR="00FE4084" w:rsidRPr="00F62E71" w:rsidRDefault="00FE4084" w:rsidP="00FE4084">
      <w:pPr>
        <w:widowControl w:val="0"/>
        <w:spacing w:after="0" w:line="240" w:lineRule="auto"/>
        <w:ind w:left="720"/>
        <w:contextualSpacing/>
        <w:jc w:val="both"/>
        <w:rPr>
          <w:rFonts w:ascii="Times New Roman" w:eastAsia="Times New Roman" w:hAnsi="Times New Roman"/>
          <w:snapToGrid w:val="0"/>
          <w:color w:val="000000"/>
          <w:sz w:val="23"/>
          <w:szCs w:val="23"/>
          <w:u w:val="single"/>
        </w:rPr>
      </w:pPr>
    </w:p>
    <w:p w:rsidR="00EE336A" w:rsidRPr="00F62E71" w:rsidRDefault="00EE336A" w:rsidP="00EE336A">
      <w:pPr>
        <w:widowControl w:val="0"/>
        <w:numPr>
          <w:ilvl w:val="0"/>
          <w:numId w:val="2"/>
        </w:numPr>
        <w:spacing w:after="0" w:line="240" w:lineRule="auto"/>
        <w:ind w:left="720"/>
        <w:contextualSpacing/>
        <w:jc w:val="both"/>
        <w:rPr>
          <w:rFonts w:ascii="Times New Roman" w:eastAsia="Times New Roman" w:hAnsi="Times New Roman"/>
          <w:snapToGrid w:val="0"/>
          <w:sz w:val="23"/>
          <w:szCs w:val="23"/>
        </w:rPr>
      </w:pPr>
      <w:r w:rsidRPr="00F62E71">
        <w:rPr>
          <w:rFonts w:ascii="Times New Roman" w:eastAsia="Times New Roman" w:hAnsi="Times New Roman"/>
          <w:snapToGrid w:val="0"/>
          <w:sz w:val="23"/>
          <w:szCs w:val="23"/>
        </w:rPr>
        <w:t xml:space="preserve">The maximum amount payable under this Work Authorization is </w:t>
      </w:r>
      <w:r w:rsidR="00FE4084" w:rsidRPr="00F62E71">
        <w:rPr>
          <w:rFonts w:ascii="Times New Roman" w:eastAsia="Times New Roman" w:hAnsi="Times New Roman"/>
          <w:snapToGrid w:val="0"/>
          <w:sz w:val="23"/>
          <w:szCs w:val="23"/>
        </w:rPr>
        <w:t>$</w:t>
      </w:r>
      <w:r w:rsidR="00FA1171">
        <w:rPr>
          <w:rFonts w:ascii="Times New Roman" w:eastAsia="Times New Roman" w:hAnsi="Times New Roman"/>
          <w:snapToGrid w:val="0"/>
          <w:sz w:val="23"/>
          <w:szCs w:val="23"/>
        </w:rPr>
        <w:t>29</w:t>
      </w:r>
      <w:r w:rsidR="00F62E71" w:rsidRPr="00F62E71">
        <w:rPr>
          <w:rFonts w:ascii="Times New Roman" w:eastAsia="Times New Roman" w:hAnsi="Times New Roman"/>
          <w:snapToGrid w:val="0"/>
          <w:sz w:val="23"/>
          <w:szCs w:val="23"/>
        </w:rPr>
        <w:t>,00</w:t>
      </w:r>
      <w:r w:rsidR="00FE4084" w:rsidRPr="00F62E71">
        <w:rPr>
          <w:rFonts w:ascii="Times New Roman" w:eastAsia="Times New Roman" w:hAnsi="Times New Roman"/>
          <w:snapToGrid w:val="0"/>
          <w:sz w:val="23"/>
          <w:szCs w:val="23"/>
        </w:rPr>
        <w:t>0</w:t>
      </w:r>
      <w:r w:rsidRPr="00F62E71">
        <w:rPr>
          <w:rFonts w:ascii="Times New Roman" w:eastAsia="Times New Roman" w:hAnsi="Times New Roman"/>
          <w:snapToGrid w:val="0"/>
          <w:sz w:val="23"/>
          <w:szCs w:val="23"/>
        </w:rPr>
        <w:t xml:space="preserve">. This amount is based upon fees set forth in </w:t>
      </w:r>
      <w:r w:rsidR="00A4123E" w:rsidRPr="00F62E71">
        <w:rPr>
          <w:rFonts w:ascii="Times New Roman" w:eastAsia="Times New Roman" w:hAnsi="Times New Roman"/>
          <w:b/>
          <w:snapToGrid w:val="0"/>
          <w:sz w:val="23"/>
          <w:szCs w:val="23"/>
        </w:rPr>
        <w:t>Exhibit</w:t>
      </w:r>
      <w:r w:rsidRPr="00F62E71">
        <w:rPr>
          <w:rFonts w:ascii="Times New Roman" w:eastAsia="Times New Roman" w:hAnsi="Times New Roman"/>
          <w:b/>
          <w:snapToGrid w:val="0"/>
          <w:sz w:val="23"/>
          <w:szCs w:val="23"/>
        </w:rPr>
        <w:t xml:space="preserve"> B</w:t>
      </w:r>
      <w:r w:rsidRPr="00F62E71">
        <w:rPr>
          <w:rFonts w:ascii="Times New Roman" w:eastAsia="Times New Roman" w:hAnsi="Times New Roman"/>
          <w:snapToGrid w:val="0"/>
          <w:sz w:val="23"/>
          <w:szCs w:val="23"/>
        </w:rPr>
        <w:t>.</w:t>
      </w:r>
    </w:p>
    <w:p w:rsidR="00FE4084" w:rsidRPr="00F62E71" w:rsidRDefault="00FE4084" w:rsidP="00FE4084">
      <w:pPr>
        <w:widowControl w:val="0"/>
        <w:spacing w:after="0" w:line="240" w:lineRule="auto"/>
        <w:ind w:left="720"/>
        <w:contextualSpacing/>
        <w:jc w:val="both"/>
        <w:rPr>
          <w:rFonts w:ascii="Times New Roman" w:eastAsia="Times New Roman" w:hAnsi="Times New Roman"/>
          <w:snapToGrid w:val="0"/>
          <w:sz w:val="23"/>
          <w:szCs w:val="23"/>
        </w:rPr>
      </w:pPr>
    </w:p>
    <w:p w:rsidR="00EE336A" w:rsidRPr="00F62E71" w:rsidRDefault="00EE336A" w:rsidP="00EE336A">
      <w:pPr>
        <w:widowControl w:val="0"/>
        <w:numPr>
          <w:ilvl w:val="0"/>
          <w:numId w:val="2"/>
        </w:numPr>
        <w:spacing w:after="0" w:line="240" w:lineRule="auto"/>
        <w:ind w:left="720"/>
        <w:contextualSpacing/>
        <w:jc w:val="both"/>
        <w:rPr>
          <w:rFonts w:ascii="Times New Roman" w:eastAsia="Times New Roman" w:hAnsi="Times New Roman"/>
          <w:snapToGrid w:val="0"/>
          <w:sz w:val="23"/>
          <w:szCs w:val="23"/>
        </w:rPr>
      </w:pPr>
      <w:r w:rsidRPr="00F62E71">
        <w:rPr>
          <w:rFonts w:ascii="Times New Roman" w:eastAsia="Times New Roman" w:hAnsi="Times New Roman"/>
          <w:snapToGrid w:val="0"/>
          <w:sz w:val="23"/>
          <w:szCs w:val="23"/>
        </w:rPr>
        <w:t>Payment to the Consultant for the services established under this Work Authorization shall be made in accordance with Section 5 of the Agreement.</w:t>
      </w:r>
    </w:p>
    <w:p w:rsidR="00EE336A" w:rsidRPr="00F62E71" w:rsidRDefault="00EE336A" w:rsidP="00EE336A">
      <w:pPr>
        <w:widowControl w:val="0"/>
        <w:spacing w:after="0" w:line="240" w:lineRule="auto"/>
        <w:ind w:left="720"/>
        <w:contextualSpacing/>
        <w:jc w:val="both"/>
        <w:rPr>
          <w:rFonts w:ascii="Times New Roman" w:eastAsia="Times New Roman" w:hAnsi="Times New Roman"/>
          <w:snapToGrid w:val="0"/>
          <w:sz w:val="23"/>
          <w:szCs w:val="23"/>
        </w:rPr>
      </w:pPr>
    </w:p>
    <w:p w:rsidR="00EE336A" w:rsidRPr="00F62E71" w:rsidRDefault="00EE336A" w:rsidP="00EE336A">
      <w:pPr>
        <w:widowControl w:val="0"/>
        <w:spacing w:after="0" w:line="240" w:lineRule="auto"/>
        <w:jc w:val="both"/>
        <w:rPr>
          <w:rFonts w:ascii="Times New Roman" w:eastAsia="Times New Roman" w:hAnsi="Times New Roman"/>
          <w:snapToGrid w:val="0"/>
          <w:sz w:val="23"/>
          <w:szCs w:val="23"/>
        </w:rPr>
      </w:pPr>
    </w:p>
    <w:p w:rsidR="00EE336A" w:rsidRPr="00F62E71" w:rsidRDefault="00EE336A" w:rsidP="00EE336A">
      <w:pPr>
        <w:widowControl w:val="0"/>
        <w:spacing w:after="0" w:line="240" w:lineRule="auto"/>
        <w:ind w:left="720" w:hanging="720"/>
        <w:jc w:val="both"/>
        <w:rPr>
          <w:rFonts w:ascii="Times New Roman" w:eastAsia="Times New Roman" w:hAnsi="Times New Roman"/>
          <w:snapToGrid w:val="0"/>
          <w:sz w:val="23"/>
          <w:szCs w:val="23"/>
        </w:rPr>
      </w:pPr>
      <w:r w:rsidRPr="00F62E71">
        <w:rPr>
          <w:rFonts w:ascii="Times New Roman" w:eastAsia="Times New Roman" w:hAnsi="Times New Roman"/>
          <w:snapToGrid w:val="0"/>
          <w:sz w:val="23"/>
          <w:szCs w:val="23"/>
        </w:rPr>
        <w:t>6.</w:t>
      </w:r>
      <w:r w:rsidRPr="00F62E71">
        <w:rPr>
          <w:rFonts w:ascii="Times New Roman" w:eastAsia="Times New Roman" w:hAnsi="Times New Roman"/>
          <w:snapToGrid w:val="0"/>
          <w:sz w:val="23"/>
          <w:szCs w:val="23"/>
        </w:rPr>
        <w:tab/>
      </w:r>
      <w:r w:rsidRPr="00F62E71">
        <w:rPr>
          <w:rFonts w:ascii="Times New Roman" w:eastAsia="Times New Roman" w:hAnsi="Times New Roman"/>
          <w:snapToGrid w:val="0"/>
          <w:sz w:val="23"/>
          <w:szCs w:val="23"/>
          <w:u w:val="single"/>
        </w:rPr>
        <w:t>Reports</w:t>
      </w:r>
      <w:r w:rsidRPr="00F62E71">
        <w:rPr>
          <w:rFonts w:ascii="Times New Roman" w:eastAsia="Times New Roman" w:hAnsi="Times New Roman"/>
          <w:snapToGrid w:val="0"/>
          <w:sz w:val="23"/>
          <w:szCs w:val="23"/>
        </w:rPr>
        <w:t xml:space="preserve">.  </w:t>
      </w:r>
      <w:r w:rsidRPr="00F62E71">
        <w:rPr>
          <w:rFonts w:ascii="Times New Roman" w:eastAsia="Times New Roman" w:hAnsi="Times New Roman"/>
          <w:snapToGrid w:val="0"/>
          <w:color w:val="000000"/>
          <w:sz w:val="23"/>
          <w:szCs w:val="23"/>
        </w:rPr>
        <w:t xml:space="preserve">TTI shall submit the following reports to County:  </w:t>
      </w:r>
    </w:p>
    <w:p w:rsidR="00EE336A" w:rsidRPr="00F62E71" w:rsidRDefault="00EE336A" w:rsidP="00EE336A">
      <w:pPr>
        <w:widowControl w:val="0"/>
        <w:spacing w:after="0" w:line="240" w:lineRule="auto"/>
        <w:jc w:val="both"/>
        <w:rPr>
          <w:rFonts w:ascii="Times New Roman" w:eastAsia="Times New Roman" w:hAnsi="Times New Roman"/>
          <w:snapToGrid w:val="0"/>
          <w:color w:val="000000"/>
          <w:sz w:val="23"/>
          <w:szCs w:val="23"/>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6626"/>
        <w:gridCol w:w="1984"/>
      </w:tblGrid>
      <w:tr w:rsidR="00F62E71" w:rsidRPr="00F62E71" w:rsidTr="00FA1171">
        <w:tc>
          <w:tcPr>
            <w:tcW w:w="7124" w:type="dxa"/>
            <w:gridSpan w:val="2"/>
          </w:tcPr>
          <w:p w:rsidR="00F62E71" w:rsidRPr="00F62E71" w:rsidRDefault="00F62E71" w:rsidP="00F62E71">
            <w:pPr>
              <w:widowControl w:val="0"/>
              <w:spacing w:after="0" w:line="240" w:lineRule="auto"/>
              <w:jc w:val="center"/>
              <w:rPr>
                <w:rFonts w:ascii="Times New Roman" w:eastAsia="Times New Roman" w:hAnsi="Times New Roman"/>
                <w:b/>
                <w:snapToGrid w:val="0"/>
                <w:color w:val="000000"/>
                <w:sz w:val="23"/>
                <w:szCs w:val="23"/>
              </w:rPr>
            </w:pPr>
            <w:r w:rsidRPr="00F62E71">
              <w:rPr>
                <w:rFonts w:ascii="Times New Roman" w:eastAsia="Times New Roman" w:hAnsi="Times New Roman"/>
                <w:b/>
                <w:snapToGrid w:val="0"/>
                <w:color w:val="000000"/>
                <w:sz w:val="23"/>
                <w:szCs w:val="23"/>
              </w:rPr>
              <w:t>Report</w:t>
            </w:r>
          </w:p>
        </w:tc>
        <w:tc>
          <w:tcPr>
            <w:tcW w:w="1984" w:type="dxa"/>
          </w:tcPr>
          <w:p w:rsidR="00F62E71" w:rsidRPr="00F62E71" w:rsidRDefault="00F62E71" w:rsidP="00F62E71">
            <w:pPr>
              <w:widowControl w:val="0"/>
              <w:spacing w:after="0" w:line="240" w:lineRule="auto"/>
              <w:jc w:val="center"/>
              <w:rPr>
                <w:rFonts w:ascii="Times New Roman" w:eastAsia="Times New Roman" w:hAnsi="Times New Roman"/>
                <w:b/>
                <w:snapToGrid w:val="0"/>
                <w:color w:val="000000"/>
                <w:sz w:val="23"/>
                <w:szCs w:val="23"/>
              </w:rPr>
            </w:pPr>
            <w:r w:rsidRPr="00F62E71">
              <w:rPr>
                <w:rFonts w:ascii="Times New Roman" w:eastAsia="Times New Roman" w:hAnsi="Times New Roman"/>
                <w:b/>
                <w:snapToGrid w:val="0"/>
                <w:color w:val="000000"/>
                <w:sz w:val="23"/>
                <w:szCs w:val="23"/>
              </w:rPr>
              <w:t>Due Date</w:t>
            </w:r>
          </w:p>
        </w:tc>
      </w:tr>
      <w:tr w:rsidR="00F62E71" w:rsidRPr="00F62E71" w:rsidTr="00FA1171">
        <w:tc>
          <w:tcPr>
            <w:tcW w:w="0" w:type="auto"/>
          </w:tcPr>
          <w:p w:rsidR="00F62E71" w:rsidRPr="00F62E71" w:rsidRDefault="00F62E71" w:rsidP="00F62E71">
            <w:pPr>
              <w:spacing w:after="0" w:line="200" w:lineRule="atLeast"/>
              <w:rPr>
                <w:rFonts w:ascii="Times New Roman" w:eastAsia="Times New Roman" w:hAnsi="Times New Roman"/>
                <w:sz w:val="23"/>
                <w:szCs w:val="23"/>
              </w:rPr>
            </w:pPr>
            <w:r w:rsidRPr="00F62E71">
              <w:rPr>
                <w:rFonts w:ascii="Times New Roman" w:eastAsia="Times New Roman" w:hAnsi="Times New Roman"/>
                <w:sz w:val="23"/>
                <w:szCs w:val="23"/>
              </w:rPr>
              <w:t>1A</w:t>
            </w:r>
          </w:p>
        </w:tc>
        <w:tc>
          <w:tcPr>
            <w:tcW w:w="6626" w:type="dxa"/>
          </w:tcPr>
          <w:p w:rsidR="00F62E71" w:rsidRPr="00F62E71" w:rsidRDefault="00FA1171" w:rsidP="00F62E71">
            <w:pPr>
              <w:spacing w:after="0" w:line="200" w:lineRule="atLeast"/>
              <w:rPr>
                <w:rFonts w:ascii="Times New Roman" w:eastAsia="Times New Roman" w:hAnsi="Times New Roman"/>
                <w:sz w:val="23"/>
                <w:szCs w:val="23"/>
              </w:rPr>
            </w:pPr>
            <w:r w:rsidRPr="00FA1171">
              <w:rPr>
                <w:rFonts w:ascii="Times New Roman" w:eastAsia="Times New Roman" w:hAnsi="Times New Roman"/>
                <w:sz w:val="23"/>
                <w:szCs w:val="23"/>
              </w:rPr>
              <w:t>Technical memorandum documenting the history of state funding for transit and specifically speaking to state funding to support transit in urbanized areas outside regional transit authorities.</w:t>
            </w:r>
          </w:p>
        </w:tc>
        <w:tc>
          <w:tcPr>
            <w:tcW w:w="1984" w:type="dxa"/>
          </w:tcPr>
          <w:p w:rsidR="00F62E71" w:rsidRPr="00F62E71" w:rsidRDefault="00826ECD" w:rsidP="00F62E71">
            <w:pPr>
              <w:spacing w:after="0"/>
              <w:jc w:val="center"/>
              <w:rPr>
                <w:rFonts w:ascii="Times New Roman" w:hAnsi="Times New Roman"/>
                <w:sz w:val="23"/>
                <w:szCs w:val="23"/>
              </w:rPr>
            </w:pPr>
            <w:r>
              <w:rPr>
                <w:rFonts w:ascii="Times New Roman" w:hAnsi="Times New Roman"/>
                <w:sz w:val="23"/>
                <w:szCs w:val="23"/>
              </w:rPr>
              <w:t>April 30</w:t>
            </w:r>
            <w:r w:rsidR="00F62E71" w:rsidRPr="00F62E71">
              <w:rPr>
                <w:rFonts w:ascii="Times New Roman" w:hAnsi="Times New Roman"/>
                <w:sz w:val="23"/>
                <w:szCs w:val="23"/>
              </w:rPr>
              <w:t xml:space="preserve">, </w:t>
            </w:r>
            <w:r w:rsidR="00FA1171">
              <w:rPr>
                <w:rFonts w:ascii="Times New Roman" w:hAnsi="Times New Roman"/>
                <w:sz w:val="23"/>
                <w:szCs w:val="23"/>
              </w:rPr>
              <w:t>2017</w:t>
            </w:r>
          </w:p>
        </w:tc>
      </w:tr>
    </w:tbl>
    <w:p w:rsidR="00EE336A" w:rsidRPr="00F62E71" w:rsidRDefault="00EE336A" w:rsidP="00EE336A">
      <w:pPr>
        <w:widowControl w:val="0"/>
        <w:spacing w:after="0" w:line="240" w:lineRule="auto"/>
        <w:jc w:val="both"/>
        <w:rPr>
          <w:rFonts w:ascii="Times New Roman" w:eastAsia="Times New Roman" w:hAnsi="Times New Roman"/>
          <w:snapToGrid w:val="0"/>
          <w:color w:val="000000"/>
          <w:sz w:val="23"/>
          <w:szCs w:val="23"/>
          <w:u w:val="single"/>
        </w:rPr>
      </w:pPr>
    </w:p>
    <w:p w:rsidR="00EE336A" w:rsidRPr="00F62E71" w:rsidRDefault="00EE336A" w:rsidP="00EE336A">
      <w:pPr>
        <w:widowControl w:val="0"/>
        <w:numPr>
          <w:ilvl w:val="0"/>
          <w:numId w:val="3"/>
        </w:numPr>
        <w:spacing w:after="0" w:line="240" w:lineRule="auto"/>
        <w:contextualSpacing/>
        <w:jc w:val="both"/>
        <w:rPr>
          <w:rFonts w:ascii="Times New Roman" w:eastAsia="Times New Roman" w:hAnsi="Times New Roman"/>
          <w:snapToGrid w:val="0"/>
          <w:sz w:val="23"/>
          <w:szCs w:val="23"/>
        </w:rPr>
      </w:pPr>
      <w:r w:rsidRPr="00F62E71">
        <w:rPr>
          <w:rFonts w:ascii="Times New Roman" w:eastAsia="Times New Roman" w:hAnsi="Times New Roman"/>
          <w:snapToGrid w:val="0"/>
          <w:sz w:val="23"/>
          <w:szCs w:val="23"/>
        </w:rPr>
        <w:t>This Work Authorization does not waive the parties’ responsibilities and obligations provided under the Agreement.</w:t>
      </w:r>
    </w:p>
    <w:p w:rsidR="00EE336A" w:rsidRPr="00F62E71" w:rsidRDefault="00EE336A" w:rsidP="00EE336A">
      <w:pPr>
        <w:widowControl w:val="0"/>
        <w:spacing w:after="0" w:line="240" w:lineRule="auto"/>
        <w:ind w:left="720" w:hanging="720"/>
        <w:jc w:val="both"/>
        <w:rPr>
          <w:rFonts w:ascii="Times New Roman" w:eastAsia="Times New Roman" w:hAnsi="Times New Roman"/>
          <w:snapToGrid w:val="0"/>
          <w:sz w:val="23"/>
          <w:szCs w:val="23"/>
        </w:rPr>
      </w:pPr>
    </w:p>
    <w:p w:rsidR="00EE336A" w:rsidRPr="00F62E71" w:rsidRDefault="00EE336A" w:rsidP="00EE336A">
      <w:pPr>
        <w:widowControl w:val="0"/>
        <w:spacing w:after="0" w:line="240" w:lineRule="auto"/>
        <w:jc w:val="both"/>
        <w:rPr>
          <w:rFonts w:ascii="Times New Roman" w:eastAsia="Times New Roman" w:hAnsi="Times New Roman"/>
          <w:snapToGrid w:val="0"/>
          <w:sz w:val="23"/>
          <w:szCs w:val="23"/>
        </w:rPr>
      </w:pPr>
      <w:r w:rsidRPr="00F62E71">
        <w:rPr>
          <w:rFonts w:ascii="Times New Roman" w:eastAsia="Times New Roman" w:hAnsi="Times New Roman"/>
          <w:snapToGrid w:val="0"/>
          <w:sz w:val="23"/>
          <w:szCs w:val="23"/>
        </w:rPr>
        <w:t>IN WITNESS WHEREOF, the parties have caused this Work Authorization No.</w:t>
      </w:r>
      <w:r w:rsidR="00A4123E" w:rsidRPr="00F62E71">
        <w:rPr>
          <w:rFonts w:ascii="Times New Roman" w:eastAsia="Times New Roman" w:hAnsi="Times New Roman"/>
          <w:snapToGrid w:val="0"/>
          <w:sz w:val="23"/>
          <w:szCs w:val="23"/>
        </w:rPr>
        <w:t xml:space="preserve"> </w:t>
      </w:r>
      <w:r w:rsidR="00D57B25">
        <w:rPr>
          <w:rFonts w:ascii="Times New Roman" w:eastAsia="Times New Roman" w:hAnsi="Times New Roman"/>
          <w:snapToGrid w:val="0"/>
          <w:sz w:val="23"/>
          <w:szCs w:val="23"/>
        </w:rPr>
        <w:t>3</w:t>
      </w:r>
      <w:r w:rsidRPr="00F62E71">
        <w:rPr>
          <w:rFonts w:ascii="Times New Roman" w:eastAsia="Times New Roman" w:hAnsi="Times New Roman"/>
          <w:snapToGrid w:val="0"/>
          <w:sz w:val="23"/>
          <w:szCs w:val="23"/>
        </w:rPr>
        <w:t xml:space="preserve"> to be executed by their authorized representative.</w:t>
      </w:r>
    </w:p>
    <w:p w:rsidR="00EE336A" w:rsidRPr="00F62E71" w:rsidRDefault="00EE336A" w:rsidP="00EE336A">
      <w:pPr>
        <w:widowControl w:val="0"/>
        <w:spacing w:after="0" w:line="240" w:lineRule="auto"/>
        <w:jc w:val="both"/>
        <w:rPr>
          <w:rFonts w:ascii="Times New Roman" w:eastAsia="Times New Roman" w:hAnsi="Times New Roman"/>
          <w:snapToGrid w:val="0"/>
          <w:sz w:val="23"/>
          <w:szCs w:val="23"/>
        </w:rPr>
      </w:pPr>
    </w:p>
    <w:p w:rsidR="00EE336A" w:rsidRPr="00F62E71" w:rsidRDefault="00EE336A" w:rsidP="00EE336A">
      <w:pPr>
        <w:widowControl w:val="0"/>
        <w:spacing w:after="0" w:line="240" w:lineRule="auto"/>
        <w:jc w:val="both"/>
        <w:rPr>
          <w:rFonts w:ascii="Times New Roman" w:eastAsia="Times New Roman" w:hAnsi="Times New Roman"/>
          <w:b/>
          <w:snapToGrid w:val="0"/>
          <w:color w:val="000000"/>
          <w:sz w:val="23"/>
          <w:szCs w:val="23"/>
        </w:rPr>
      </w:pPr>
      <w:r w:rsidRPr="00F62E71">
        <w:rPr>
          <w:rFonts w:ascii="Times New Roman" w:eastAsia="Times New Roman" w:hAnsi="Times New Roman"/>
          <w:b/>
          <w:snapToGrid w:val="0"/>
          <w:color w:val="000000"/>
          <w:sz w:val="23"/>
          <w:szCs w:val="23"/>
        </w:rPr>
        <w:t>TEXAS A&amp;M TRANSPORTATION</w:t>
      </w:r>
      <w:r w:rsidRPr="00F62E71">
        <w:rPr>
          <w:rFonts w:ascii="Times New Roman" w:eastAsia="Times New Roman" w:hAnsi="Times New Roman"/>
          <w:b/>
          <w:snapToGrid w:val="0"/>
          <w:color w:val="000000"/>
          <w:sz w:val="23"/>
          <w:szCs w:val="23"/>
        </w:rPr>
        <w:tab/>
      </w:r>
      <w:r w:rsidRPr="00F62E71">
        <w:rPr>
          <w:rFonts w:ascii="Times New Roman" w:eastAsia="Times New Roman" w:hAnsi="Times New Roman"/>
          <w:b/>
          <w:snapToGrid w:val="0"/>
          <w:color w:val="000000"/>
          <w:sz w:val="23"/>
          <w:szCs w:val="23"/>
        </w:rPr>
        <w:tab/>
        <w:t>FORT BEND COUNTY</w:t>
      </w:r>
    </w:p>
    <w:p w:rsidR="00EE336A" w:rsidRPr="00F62E71" w:rsidRDefault="00EE336A" w:rsidP="00EE336A">
      <w:pPr>
        <w:widowControl w:val="0"/>
        <w:spacing w:after="0" w:line="240" w:lineRule="auto"/>
        <w:jc w:val="both"/>
        <w:rPr>
          <w:rFonts w:ascii="Times New Roman" w:eastAsia="Times New Roman" w:hAnsi="Times New Roman"/>
          <w:b/>
          <w:snapToGrid w:val="0"/>
          <w:color w:val="000000"/>
          <w:sz w:val="23"/>
          <w:szCs w:val="23"/>
        </w:rPr>
      </w:pPr>
      <w:r w:rsidRPr="00F62E71">
        <w:rPr>
          <w:rFonts w:ascii="Times New Roman" w:eastAsia="Times New Roman" w:hAnsi="Times New Roman"/>
          <w:b/>
          <w:snapToGrid w:val="0"/>
          <w:color w:val="000000"/>
          <w:sz w:val="23"/>
          <w:szCs w:val="23"/>
        </w:rPr>
        <w:t>INSTITUTE</w:t>
      </w:r>
      <w:r w:rsidRPr="00F62E71">
        <w:rPr>
          <w:rFonts w:ascii="Times New Roman" w:eastAsia="Times New Roman" w:hAnsi="Times New Roman"/>
          <w:snapToGrid w:val="0"/>
          <w:color w:val="000000"/>
          <w:sz w:val="23"/>
          <w:szCs w:val="23"/>
        </w:rPr>
        <w:tab/>
      </w:r>
    </w:p>
    <w:p w:rsidR="00EE336A" w:rsidRPr="00F62E71" w:rsidRDefault="00EE336A" w:rsidP="00EE336A">
      <w:pPr>
        <w:widowControl w:val="0"/>
        <w:spacing w:after="0" w:line="240" w:lineRule="auto"/>
        <w:jc w:val="both"/>
        <w:rPr>
          <w:rFonts w:ascii="Times New Roman" w:eastAsia="Times New Roman" w:hAnsi="Times New Roman"/>
          <w:snapToGrid w:val="0"/>
          <w:color w:val="000000"/>
          <w:sz w:val="23"/>
          <w:szCs w:val="23"/>
        </w:rPr>
      </w:pPr>
    </w:p>
    <w:p w:rsidR="00EE336A" w:rsidRPr="00F62E71" w:rsidRDefault="00EE336A" w:rsidP="00EE336A">
      <w:pPr>
        <w:widowControl w:val="0"/>
        <w:spacing w:after="0" w:line="240" w:lineRule="auto"/>
        <w:jc w:val="both"/>
        <w:rPr>
          <w:rFonts w:ascii="Times New Roman" w:eastAsia="Times New Roman" w:hAnsi="Times New Roman"/>
          <w:snapToGrid w:val="0"/>
          <w:color w:val="000000"/>
          <w:sz w:val="23"/>
          <w:szCs w:val="23"/>
        </w:rPr>
      </w:pPr>
    </w:p>
    <w:p w:rsidR="00EE336A" w:rsidRPr="00F62E71" w:rsidRDefault="00EE336A" w:rsidP="00EE336A">
      <w:pPr>
        <w:widowControl w:val="0"/>
        <w:spacing w:after="0" w:line="240" w:lineRule="auto"/>
        <w:jc w:val="both"/>
        <w:rPr>
          <w:rFonts w:ascii="Times New Roman" w:eastAsia="Times New Roman" w:hAnsi="Times New Roman"/>
          <w:snapToGrid w:val="0"/>
          <w:color w:val="000000"/>
          <w:sz w:val="23"/>
          <w:szCs w:val="23"/>
        </w:rPr>
      </w:pPr>
      <w:r w:rsidRPr="00F62E71">
        <w:rPr>
          <w:rFonts w:ascii="Times New Roman" w:eastAsia="Times New Roman" w:hAnsi="Times New Roman"/>
          <w:snapToGrid w:val="0"/>
          <w:color w:val="000000"/>
          <w:sz w:val="23"/>
          <w:szCs w:val="23"/>
        </w:rPr>
        <w:t>By: _____________________________</w:t>
      </w:r>
      <w:r w:rsidRPr="00F62E71">
        <w:rPr>
          <w:rFonts w:ascii="Times New Roman" w:eastAsia="Times New Roman" w:hAnsi="Times New Roman"/>
          <w:snapToGrid w:val="0"/>
          <w:color w:val="000000"/>
          <w:sz w:val="23"/>
          <w:szCs w:val="23"/>
          <w:u w:val="single"/>
        </w:rPr>
        <w:tab/>
      </w:r>
      <w:r w:rsidRPr="00F62E71">
        <w:rPr>
          <w:rFonts w:ascii="Times New Roman" w:eastAsia="Times New Roman" w:hAnsi="Times New Roman"/>
          <w:snapToGrid w:val="0"/>
          <w:color w:val="000000"/>
          <w:sz w:val="23"/>
          <w:szCs w:val="23"/>
        </w:rPr>
        <w:tab/>
        <w:t>By: _____________________________</w:t>
      </w:r>
      <w:r w:rsidRPr="00F62E71">
        <w:rPr>
          <w:rFonts w:ascii="Times New Roman" w:eastAsia="Times New Roman" w:hAnsi="Times New Roman"/>
          <w:snapToGrid w:val="0"/>
          <w:color w:val="000000"/>
          <w:sz w:val="23"/>
          <w:szCs w:val="23"/>
          <w:u w:val="single"/>
        </w:rPr>
        <w:tab/>
      </w:r>
      <w:r w:rsidRPr="00F62E71">
        <w:rPr>
          <w:rFonts w:ascii="Times New Roman" w:eastAsia="Times New Roman" w:hAnsi="Times New Roman"/>
          <w:snapToGrid w:val="0"/>
          <w:color w:val="000000"/>
          <w:sz w:val="23"/>
          <w:szCs w:val="23"/>
        </w:rPr>
        <w:tab/>
      </w:r>
    </w:p>
    <w:p w:rsidR="00EE336A" w:rsidRPr="00F62E71" w:rsidRDefault="00EE336A" w:rsidP="00EE336A">
      <w:pPr>
        <w:widowControl w:val="0"/>
        <w:spacing w:after="0" w:line="240" w:lineRule="auto"/>
        <w:ind w:firstLine="720"/>
        <w:jc w:val="both"/>
        <w:rPr>
          <w:rFonts w:ascii="Times New Roman" w:eastAsia="Times New Roman" w:hAnsi="Times New Roman"/>
          <w:snapToGrid w:val="0"/>
          <w:color w:val="000000"/>
          <w:sz w:val="23"/>
          <w:szCs w:val="23"/>
        </w:rPr>
      </w:pPr>
    </w:p>
    <w:p w:rsidR="00EE336A" w:rsidRPr="00F62E71" w:rsidRDefault="00C91EAD" w:rsidP="00EE336A">
      <w:pPr>
        <w:widowControl w:val="0"/>
        <w:spacing w:after="0" w:line="240" w:lineRule="auto"/>
        <w:jc w:val="both"/>
        <w:rPr>
          <w:rFonts w:ascii="Times New Roman" w:eastAsia="Times New Roman" w:hAnsi="Times New Roman"/>
          <w:snapToGrid w:val="0"/>
          <w:color w:val="000000"/>
          <w:sz w:val="23"/>
          <w:szCs w:val="23"/>
        </w:rPr>
      </w:pPr>
      <w:r>
        <w:rPr>
          <w:rFonts w:ascii="Times New Roman" w:eastAsia="Times New Roman" w:hAnsi="Times New Roman"/>
          <w:noProof/>
          <w:color w:val="000000"/>
          <w:sz w:val="23"/>
          <w:szCs w:val="23"/>
        </w:rPr>
        <mc:AlternateContent>
          <mc:Choice Requires="wps">
            <w:drawing>
              <wp:anchor distT="0" distB="0" distL="114300" distR="114300" simplePos="0" relativeHeight="251659264" behindDoc="0" locked="0" layoutInCell="1" allowOverlap="1">
                <wp:simplePos x="0" y="0"/>
                <wp:positionH relativeFrom="column">
                  <wp:posOffset>3505200</wp:posOffset>
                </wp:positionH>
                <wp:positionV relativeFrom="paragraph">
                  <wp:posOffset>163195</wp:posOffset>
                </wp:positionV>
                <wp:extent cx="24307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2430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pt,12.85pt" to="467.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" strokecolor="black [3040]"/>
            </w:pict>
          </mc:Fallback>
        </mc:AlternateContent>
      </w:r>
      <w:r w:rsidR="00EE336A" w:rsidRPr="00F62E71">
        <w:rPr>
          <w:rFonts w:ascii="Times New Roman" w:eastAsia="Times New Roman" w:hAnsi="Times New Roman"/>
          <w:snapToGrid w:val="0"/>
          <w:color w:val="000000"/>
          <w:sz w:val="23"/>
          <w:szCs w:val="23"/>
        </w:rPr>
        <w:t xml:space="preserve">Title: </w:t>
      </w:r>
      <w:r w:rsidR="00EE336A" w:rsidRPr="00F62E71">
        <w:rPr>
          <w:rFonts w:ascii="Times New Roman" w:eastAsia="Times New Roman" w:hAnsi="Times New Roman"/>
          <w:snapToGrid w:val="0"/>
          <w:color w:val="000000"/>
          <w:sz w:val="23"/>
          <w:szCs w:val="23"/>
          <w:u w:val="single"/>
        </w:rPr>
        <w:tab/>
      </w:r>
      <w:r w:rsidR="00852770" w:rsidRPr="00F62E71">
        <w:rPr>
          <w:rFonts w:ascii="Times New Roman" w:eastAsia="Times New Roman" w:hAnsi="Times New Roman"/>
          <w:snapToGrid w:val="0"/>
          <w:color w:val="000000"/>
          <w:sz w:val="23"/>
          <w:szCs w:val="23"/>
          <w:u w:val="single"/>
        </w:rPr>
        <w:t>Agency Director</w:t>
      </w:r>
      <w:r w:rsidR="00852770" w:rsidRPr="00F62E71">
        <w:rPr>
          <w:rFonts w:ascii="Times New Roman" w:eastAsia="Times New Roman" w:hAnsi="Times New Roman"/>
          <w:snapToGrid w:val="0"/>
          <w:color w:val="000000"/>
          <w:sz w:val="23"/>
          <w:szCs w:val="23"/>
          <w:u w:val="single"/>
        </w:rPr>
        <w:tab/>
      </w:r>
      <w:r w:rsidR="00852770" w:rsidRPr="00F62E71">
        <w:rPr>
          <w:rFonts w:ascii="Times New Roman" w:eastAsia="Times New Roman" w:hAnsi="Times New Roman"/>
          <w:snapToGrid w:val="0"/>
          <w:color w:val="000000"/>
          <w:sz w:val="23"/>
          <w:szCs w:val="23"/>
          <w:u w:val="single"/>
        </w:rPr>
        <w:tab/>
      </w:r>
      <w:r w:rsidR="00852770" w:rsidRPr="00F62E71">
        <w:rPr>
          <w:rFonts w:ascii="Times New Roman" w:eastAsia="Times New Roman" w:hAnsi="Times New Roman"/>
          <w:snapToGrid w:val="0"/>
          <w:color w:val="000000"/>
          <w:sz w:val="23"/>
          <w:szCs w:val="23"/>
          <w:u w:val="single"/>
        </w:rPr>
        <w:tab/>
      </w:r>
      <w:r w:rsidR="00EE336A" w:rsidRPr="00F62E71">
        <w:rPr>
          <w:rFonts w:ascii="Times New Roman" w:eastAsia="Times New Roman" w:hAnsi="Times New Roman"/>
          <w:snapToGrid w:val="0"/>
          <w:color w:val="000000"/>
          <w:sz w:val="23"/>
          <w:szCs w:val="23"/>
        </w:rPr>
        <w:tab/>
        <w:t xml:space="preserve">Title: </w:t>
      </w:r>
      <w:bookmarkStart w:id="0" w:name="_GoBack"/>
      <w:bookmarkEnd w:id="0"/>
      <w:r>
        <w:rPr>
          <w:rFonts w:ascii="Times New Roman" w:eastAsia="Times New Roman" w:hAnsi="Times New Roman"/>
          <w:snapToGrid w:val="0"/>
          <w:color w:val="000000"/>
          <w:sz w:val="23"/>
          <w:szCs w:val="23"/>
        </w:rPr>
        <w:t>County Judge</w:t>
      </w:r>
    </w:p>
    <w:p w:rsidR="00EE336A" w:rsidRPr="00F62E71" w:rsidRDefault="00EE336A" w:rsidP="00EE336A">
      <w:pPr>
        <w:widowControl w:val="0"/>
        <w:spacing w:after="0" w:line="240" w:lineRule="auto"/>
        <w:jc w:val="both"/>
        <w:rPr>
          <w:rFonts w:ascii="Times New Roman" w:eastAsia="Times New Roman" w:hAnsi="Times New Roman"/>
          <w:snapToGrid w:val="0"/>
          <w:color w:val="000000"/>
          <w:sz w:val="23"/>
          <w:szCs w:val="23"/>
        </w:rPr>
      </w:pPr>
    </w:p>
    <w:p w:rsidR="00EE336A" w:rsidRPr="00F62E71" w:rsidRDefault="00EE336A" w:rsidP="00EE336A">
      <w:pPr>
        <w:widowControl w:val="0"/>
        <w:spacing w:after="0" w:line="240" w:lineRule="auto"/>
        <w:jc w:val="both"/>
        <w:rPr>
          <w:rFonts w:ascii="Times New Roman" w:eastAsia="Times New Roman" w:hAnsi="Times New Roman"/>
          <w:snapToGrid w:val="0"/>
          <w:color w:val="000000"/>
          <w:sz w:val="23"/>
          <w:szCs w:val="23"/>
        </w:rPr>
      </w:pPr>
    </w:p>
    <w:p w:rsidR="00EE336A" w:rsidRPr="00F62E71" w:rsidRDefault="00EE336A" w:rsidP="00EE336A">
      <w:pPr>
        <w:widowControl w:val="0"/>
        <w:spacing w:after="0" w:line="240" w:lineRule="auto"/>
        <w:jc w:val="both"/>
        <w:rPr>
          <w:rFonts w:ascii="Times New Roman" w:eastAsia="Times New Roman" w:hAnsi="Times New Roman"/>
          <w:snapToGrid w:val="0"/>
          <w:color w:val="000000"/>
          <w:sz w:val="23"/>
          <w:szCs w:val="23"/>
          <w:u w:val="single"/>
        </w:rPr>
      </w:pPr>
      <w:r w:rsidRPr="00F62E71">
        <w:rPr>
          <w:rFonts w:ascii="Times New Roman" w:eastAsia="Times New Roman" w:hAnsi="Times New Roman"/>
          <w:snapToGrid w:val="0"/>
          <w:color w:val="000000"/>
          <w:sz w:val="23"/>
          <w:szCs w:val="23"/>
        </w:rPr>
        <w:t xml:space="preserve">Date:  </w:t>
      </w:r>
      <w:r w:rsidRPr="00F62E71">
        <w:rPr>
          <w:rFonts w:ascii="Times New Roman" w:eastAsia="Times New Roman" w:hAnsi="Times New Roman"/>
          <w:snapToGrid w:val="0"/>
          <w:color w:val="000000"/>
          <w:sz w:val="23"/>
          <w:szCs w:val="23"/>
          <w:u w:val="single"/>
        </w:rPr>
        <w:tab/>
      </w:r>
      <w:r w:rsidR="00F62E71">
        <w:rPr>
          <w:rFonts w:ascii="Times New Roman" w:eastAsia="Times New Roman" w:hAnsi="Times New Roman"/>
          <w:snapToGrid w:val="0"/>
          <w:color w:val="000000"/>
          <w:sz w:val="23"/>
          <w:szCs w:val="23"/>
          <w:u w:val="single"/>
        </w:rPr>
        <w:t>August 18, 2016</w:t>
      </w:r>
      <w:r w:rsidR="00852770" w:rsidRPr="00F62E71">
        <w:rPr>
          <w:rFonts w:ascii="Times New Roman" w:eastAsia="Times New Roman" w:hAnsi="Times New Roman"/>
          <w:snapToGrid w:val="0"/>
          <w:color w:val="000000"/>
          <w:sz w:val="23"/>
          <w:szCs w:val="23"/>
          <w:u w:val="single"/>
        </w:rPr>
        <w:tab/>
      </w:r>
      <w:r w:rsidR="00852770" w:rsidRPr="00F62E71">
        <w:rPr>
          <w:rFonts w:ascii="Times New Roman" w:eastAsia="Times New Roman" w:hAnsi="Times New Roman"/>
          <w:snapToGrid w:val="0"/>
          <w:color w:val="000000"/>
          <w:sz w:val="23"/>
          <w:szCs w:val="23"/>
          <w:u w:val="single"/>
        </w:rPr>
        <w:tab/>
      </w:r>
      <w:r w:rsidR="00852770" w:rsidRPr="00F62E71">
        <w:rPr>
          <w:rFonts w:ascii="Times New Roman" w:eastAsia="Times New Roman" w:hAnsi="Times New Roman"/>
          <w:snapToGrid w:val="0"/>
          <w:color w:val="000000"/>
          <w:sz w:val="23"/>
          <w:szCs w:val="23"/>
          <w:u w:val="single"/>
        </w:rPr>
        <w:tab/>
      </w:r>
      <w:r w:rsidRPr="00F62E71">
        <w:rPr>
          <w:rFonts w:ascii="Times New Roman" w:eastAsia="Times New Roman" w:hAnsi="Times New Roman"/>
          <w:snapToGrid w:val="0"/>
          <w:color w:val="000000"/>
          <w:sz w:val="23"/>
          <w:szCs w:val="23"/>
        </w:rPr>
        <w:tab/>
        <w:t xml:space="preserve">Date:  </w:t>
      </w:r>
      <w:r w:rsidRPr="00F62E71">
        <w:rPr>
          <w:rFonts w:ascii="Times New Roman" w:eastAsia="Times New Roman" w:hAnsi="Times New Roman"/>
          <w:snapToGrid w:val="0"/>
          <w:color w:val="000000"/>
          <w:sz w:val="23"/>
          <w:szCs w:val="23"/>
          <w:u w:val="single"/>
        </w:rPr>
        <w:tab/>
      </w:r>
      <w:r w:rsidRPr="00F62E71">
        <w:rPr>
          <w:rFonts w:ascii="Times New Roman" w:eastAsia="Times New Roman" w:hAnsi="Times New Roman"/>
          <w:snapToGrid w:val="0"/>
          <w:color w:val="000000"/>
          <w:sz w:val="23"/>
          <w:szCs w:val="23"/>
          <w:u w:val="single"/>
        </w:rPr>
        <w:tab/>
      </w:r>
      <w:r w:rsidRPr="00F62E71">
        <w:rPr>
          <w:rFonts w:ascii="Times New Roman" w:eastAsia="Times New Roman" w:hAnsi="Times New Roman"/>
          <w:snapToGrid w:val="0"/>
          <w:color w:val="000000"/>
          <w:sz w:val="23"/>
          <w:szCs w:val="23"/>
          <w:u w:val="single"/>
        </w:rPr>
        <w:tab/>
      </w:r>
      <w:r w:rsidRPr="00F62E71">
        <w:rPr>
          <w:rFonts w:ascii="Times New Roman" w:eastAsia="Times New Roman" w:hAnsi="Times New Roman"/>
          <w:snapToGrid w:val="0"/>
          <w:color w:val="000000"/>
          <w:sz w:val="23"/>
          <w:szCs w:val="23"/>
          <w:u w:val="single"/>
        </w:rPr>
        <w:tab/>
      </w:r>
      <w:r w:rsidRPr="00F62E71">
        <w:rPr>
          <w:rFonts w:ascii="Times New Roman" w:eastAsia="Times New Roman" w:hAnsi="Times New Roman"/>
          <w:snapToGrid w:val="0"/>
          <w:color w:val="000000"/>
          <w:sz w:val="23"/>
          <w:szCs w:val="23"/>
          <w:u w:val="single"/>
        </w:rPr>
        <w:tab/>
      </w:r>
      <w:r w:rsidRPr="00F62E71">
        <w:rPr>
          <w:rFonts w:ascii="Times New Roman" w:eastAsia="Times New Roman" w:hAnsi="Times New Roman"/>
          <w:snapToGrid w:val="0"/>
          <w:color w:val="000000"/>
          <w:sz w:val="23"/>
          <w:szCs w:val="23"/>
          <w:u w:val="single"/>
        </w:rPr>
        <w:tab/>
      </w:r>
    </w:p>
    <w:p w:rsidR="00EE336A" w:rsidRPr="00F62E71" w:rsidRDefault="00EE336A" w:rsidP="00EE336A">
      <w:pPr>
        <w:widowControl w:val="0"/>
        <w:spacing w:after="0" w:line="240" w:lineRule="auto"/>
        <w:jc w:val="both"/>
        <w:rPr>
          <w:rFonts w:ascii="Times New Roman" w:eastAsia="Times New Roman" w:hAnsi="Times New Roman"/>
          <w:snapToGrid w:val="0"/>
          <w:color w:val="000000"/>
          <w:sz w:val="23"/>
          <w:szCs w:val="23"/>
          <w:u w:val="single"/>
        </w:rPr>
      </w:pPr>
    </w:p>
    <w:p w:rsidR="00EE336A" w:rsidRPr="00F62E71" w:rsidRDefault="00EE336A" w:rsidP="00F62E71">
      <w:pPr>
        <w:spacing w:after="0"/>
        <w:jc w:val="center"/>
        <w:rPr>
          <w:rFonts w:ascii="Times New Roman" w:hAnsi="Times New Roman"/>
          <w:b/>
          <w:bCs/>
          <w:sz w:val="23"/>
          <w:szCs w:val="23"/>
        </w:rPr>
      </w:pPr>
      <w:r w:rsidRPr="00F62E71">
        <w:rPr>
          <w:sz w:val="23"/>
          <w:szCs w:val="23"/>
        </w:rPr>
        <w:br w:type="page"/>
      </w:r>
      <w:r w:rsidRPr="00F62E71">
        <w:rPr>
          <w:rFonts w:ascii="Times New Roman" w:hAnsi="Times New Roman"/>
          <w:b/>
          <w:bCs/>
          <w:sz w:val="23"/>
          <w:szCs w:val="23"/>
        </w:rPr>
        <w:lastRenderedPageBreak/>
        <w:t>EXHIBIT A</w:t>
      </w:r>
    </w:p>
    <w:p w:rsidR="00EE336A" w:rsidRPr="00F62E71" w:rsidRDefault="00EE336A" w:rsidP="00F62E71">
      <w:pPr>
        <w:spacing w:after="0"/>
        <w:jc w:val="center"/>
        <w:rPr>
          <w:rFonts w:ascii="Times New Roman" w:hAnsi="Times New Roman"/>
          <w:b/>
          <w:bCs/>
          <w:sz w:val="23"/>
          <w:szCs w:val="23"/>
        </w:rPr>
      </w:pPr>
      <w:r w:rsidRPr="00F62E71">
        <w:rPr>
          <w:rFonts w:ascii="Times New Roman" w:hAnsi="Times New Roman"/>
          <w:b/>
          <w:bCs/>
          <w:sz w:val="23"/>
          <w:szCs w:val="23"/>
        </w:rPr>
        <w:t>STATEMENT OF WORK</w:t>
      </w:r>
    </w:p>
    <w:p w:rsidR="00F62E71" w:rsidRDefault="00FE4084" w:rsidP="00F62E71">
      <w:pPr>
        <w:spacing w:after="0"/>
        <w:jc w:val="center"/>
        <w:rPr>
          <w:rFonts w:ascii="Times New Roman" w:eastAsia="Times New Roman" w:hAnsi="Times New Roman"/>
          <w:b/>
          <w:snapToGrid w:val="0"/>
          <w:sz w:val="23"/>
          <w:szCs w:val="23"/>
          <w:u w:val="single"/>
        </w:rPr>
      </w:pPr>
      <w:proofErr w:type="gramStart"/>
      <w:r w:rsidRPr="00F62E71">
        <w:rPr>
          <w:rFonts w:ascii="Times New Roman" w:eastAsia="Times New Roman" w:hAnsi="Times New Roman"/>
          <w:b/>
          <w:snapToGrid w:val="0"/>
          <w:sz w:val="23"/>
          <w:szCs w:val="23"/>
        </w:rPr>
        <w:t>WORK AUTHORIZATION NO.</w:t>
      </w:r>
      <w:proofErr w:type="gramEnd"/>
      <w:r w:rsidRPr="00F62E71">
        <w:rPr>
          <w:rFonts w:ascii="Times New Roman" w:eastAsia="Times New Roman" w:hAnsi="Times New Roman"/>
          <w:b/>
          <w:snapToGrid w:val="0"/>
          <w:sz w:val="23"/>
          <w:szCs w:val="23"/>
        </w:rPr>
        <w:t xml:space="preserve"> </w:t>
      </w:r>
      <w:r w:rsidR="00826ECD">
        <w:rPr>
          <w:rFonts w:ascii="Times New Roman" w:eastAsia="Times New Roman" w:hAnsi="Times New Roman"/>
          <w:b/>
          <w:snapToGrid w:val="0"/>
          <w:sz w:val="23"/>
          <w:szCs w:val="23"/>
          <w:u w:val="single"/>
        </w:rPr>
        <w:t>2</w:t>
      </w:r>
    </w:p>
    <w:p w:rsidR="007B053A" w:rsidRPr="00F62E71" w:rsidRDefault="007B053A" w:rsidP="00F62E71">
      <w:pPr>
        <w:spacing w:after="0"/>
        <w:jc w:val="center"/>
        <w:rPr>
          <w:rFonts w:ascii="Times New Roman" w:eastAsia="Times New Roman" w:hAnsi="Times New Roman"/>
          <w:b/>
          <w:snapToGrid w:val="0"/>
          <w:sz w:val="23"/>
          <w:szCs w:val="23"/>
          <w:u w:val="single"/>
        </w:rPr>
      </w:pPr>
    </w:p>
    <w:p w:rsidR="005F396B" w:rsidRDefault="00FA1171" w:rsidP="00FA1171">
      <w:pPr>
        <w:widowControl w:val="0"/>
        <w:tabs>
          <w:tab w:val="left" w:pos="6620"/>
        </w:tabs>
        <w:spacing w:after="0" w:line="240" w:lineRule="auto"/>
        <w:jc w:val="center"/>
        <w:outlineLvl w:val="0"/>
        <w:rPr>
          <w:rFonts w:ascii="Times New Roman" w:eastAsia="Times New Roman" w:hAnsi="Times New Roman"/>
          <w:b/>
          <w:bCs/>
          <w:sz w:val="23"/>
          <w:szCs w:val="23"/>
        </w:rPr>
      </w:pPr>
      <w:r w:rsidRPr="00FA1171">
        <w:rPr>
          <w:rFonts w:ascii="Times New Roman" w:eastAsia="Times New Roman" w:hAnsi="Times New Roman"/>
          <w:b/>
          <w:bCs/>
          <w:sz w:val="23"/>
          <w:szCs w:val="23"/>
        </w:rPr>
        <w:t>Research the History of State Funds for Transit</w:t>
      </w:r>
    </w:p>
    <w:p w:rsidR="005F396B" w:rsidRDefault="005F396B" w:rsidP="005F396B">
      <w:pPr>
        <w:widowControl w:val="0"/>
        <w:tabs>
          <w:tab w:val="left" w:pos="6620"/>
        </w:tabs>
        <w:spacing w:after="0" w:line="240" w:lineRule="auto"/>
        <w:outlineLvl w:val="0"/>
        <w:rPr>
          <w:rFonts w:ascii="Times New Roman" w:eastAsia="Times New Roman" w:hAnsi="Times New Roman"/>
          <w:b/>
          <w:bCs/>
          <w:sz w:val="23"/>
          <w:szCs w:val="23"/>
        </w:rPr>
      </w:pPr>
    </w:p>
    <w:p w:rsidR="005F396B" w:rsidRPr="005F396B" w:rsidRDefault="005F396B" w:rsidP="005F396B">
      <w:pPr>
        <w:widowControl w:val="0"/>
        <w:spacing w:after="0" w:line="240" w:lineRule="auto"/>
        <w:rPr>
          <w:rFonts w:ascii="Times New Roman" w:hAnsi="Times New Roman"/>
          <w:bCs/>
        </w:rPr>
      </w:pPr>
      <w:r w:rsidRPr="005F396B">
        <w:rPr>
          <w:rFonts w:ascii="Times New Roman" w:hAnsi="Times New Roman"/>
        </w:rPr>
        <w:t xml:space="preserve">The Fort Bend County Public Transportation Department (FBC) expects portions of the rural service area will be redefined as urban areas in the 2020 U.S. Census. TTI will assist FBC to develop strategies for adapting to these changes by conducting research on State funding to support transit and Legislation available for transit agencies. </w:t>
      </w:r>
    </w:p>
    <w:p w:rsidR="005F396B" w:rsidRPr="005F396B" w:rsidRDefault="005F396B" w:rsidP="005F396B">
      <w:pPr>
        <w:widowControl w:val="0"/>
        <w:spacing w:after="0" w:line="23" w:lineRule="atLeast"/>
        <w:rPr>
          <w:rFonts w:ascii="Times New Roman" w:hAnsi="Times New Roman"/>
          <w:b/>
        </w:rPr>
      </w:pPr>
    </w:p>
    <w:p w:rsidR="005F396B" w:rsidRPr="005F396B" w:rsidRDefault="005F396B" w:rsidP="005F396B">
      <w:pPr>
        <w:widowControl w:val="0"/>
        <w:numPr>
          <w:ilvl w:val="0"/>
          <w:numId w:val="9"/>
        </w:numPr>
        <w:spacing w:after="0" w:line="23" w:lineRule="atLeast"/>
        <w:outlineLvl w:val="0"/>
        <w:rPr>
          <w:rFonts w:ascii="Times New Roman" w:eastAsia="Times New Roman" w:hAnsi="Times New Roman"/>
          <w:sz w:val="23"/>
          <w:szCs w:val="23"/>
        </w:rPr>
      </w:pPr>
      <w:r w:rsidRPr="005F396B">
        <w:rPr>
          <w:rFonts w:ascii="Times New Roman" w:eastAsia="Times New Roman" w:hAnsi="Times New Roman"/>
          <w:bCs/>
          <w:sz w:val="23"/>
          <w:szCs w:val="23"/>
        </w:rPr>
        <w:t>Research the History of State Funds for Transit</w:t>
      </w:r>
    </w:p>
    <w:p w:rsidR="005F396B" w:rsidRPr="005F396B" w:rsidRDefault="005F396B" w:rsidP="005F396B">
      <w:pPr>
        <w:widowControl w:val="0"/>
        <w:spacing w:after="0" w:line="240" w:lineRule="auto"/>
        <w:rPr>
          <w:rFonts w:ascii="Times New Roman" w:hAnsi="Times New Roman"/>
        </w:rPr>
      </w:pPr>
    </w:p>
    <w:p w:rsidR="005F396B" w:rsidRPr="005F396B" w:rsidRDefault="005F396B" w:rsidP="005F396B">
      <w:pPr>
        <w:widowControl w:val="0"/>
        <w:spacing w:after="0" w:line="23" w:lineRule="atLeast"/>
        <w:ind w:left="140"/>
        <w:outlineLvl w:val="0"/>
        <w:rPr>
          <w:rFonts w:ascii="Times New Roman" w:eastAsia="Times New Roman" w:hAnsi="Times New Roman"/>
          <w:sz w:val="23"/>
          <w:szCs w:val="23"/>
        </w:rPr>
      </w:pPr>
      <w:r w:rsidRPr="005F396B">
        <w:rPr>
          <w:rFonts w:ascii="Times New Roman" w:eastAsia="Times New Roman" w:hAnsi="Times New Roman"/>
          <w:sz w:val="23"/>
          <w:szCs w:val="23"/>
        </w:rPr>
        <w:t xml:space="preserve">Federal and state formula funding is distributed based upon federally defined geographic areas—urbanized areas or rural areas (non-urbanized areas). For urban transit districts, the funding is based upon characteristics of the entire urbanized area. However, the service area boundary for transit providers in urbanized areas often does not match the urbanized area boundary, leaving a portion of the urbanized area without a designated source of state or local transit funding—the urban gap. FBC serves an urban gap for that portion of the Houston urbanized area that falls in Fort Bend County but outside the jurisdiction of the Metropolitan Transit Authority of Harris County (METRO). </w:t>
      </w:r>
    </w:p>
    <w:p w:rsidR="005F396B" w:rsidRPr="005F396B" w:rsidRDefault="005F396B" w:rsidP="005F396B">
      <w:pPr>
        <w:widowControl w:val="0"/>
        <w:spacing w:after="0" w:line="240" w:lineRule="auto"/>
        <w:rPr>
          <w:rFonts w:ascii="Times New Roman" w:hAnsi="Times New Roman"/>
        </w:rPr>
      </w:pPr>
    </w:p>
    <w:p w:rsidR="005F396B" w:rsidRPr="005F396B" w:rsidRDefault="005F396B" w:rsidP="005F396B">
      <w:pPr>
        <w:widowControl w:val="0"/>
        <w:spacing w:after="0" w:line="23" w:lineRule="atLeast"/>
        <w:ind w:left="140"/>
        <w:outlineLvl w:val="0"/>
        <w:rPr>
          <w:rFonts w:ascii="Times New Roman" w:eastAsia="Times New Roman" w:hAnsi="Times New Roman"/>
          <w:sz w:val="23"/>
          <w:szCs w:val="23"/>
        </w:rPr>
      </w:pPr>
      <w:r w:rsidRPr="005F396B">
        <w:rPr>
          <w:rFonts w:ascii="Times New Roman" w:eastAsia="Times New Roman" w:hAnsi="Times New Roman"/>
          <w:sz w:val="23"/>
          <w:szCs w:val="23"/>
        </w:rPr>
        <w:t xml:space="preserve">In Texas, state transit funding is not available for the urban gap in large urbanized areas with a voter-approved regional transit authority. FBC anticipates that more of the transit district’s rural service area will be re-designated as urbanized during the next decennial census. To prepare for upcoming challenges, FBC has requested information about historical and current state funding policies, specifically as applies to urban gaps in Texas. </w:t>
      </w:r>
    </w:p>
    <w:p w:rsidR="005F396B" w:rsidRPr="005F396B" w:rsidRDefault="005F396B" w:rsidP="005F396B">
      <w:pPr>
        <w:widowControl w:val="0"/>
        <w:spacing w:after="0" w:line="240" w:lineRule="auto"/>
        <w:rPr>
          <w:rFonts w:ascii="Times New Roman" w:hAnsi="Times New Roman"/>
        </w:rPr>
      </w:pPr>
    </w:p>
    <w:p w:rsidR="005F396B" w:rsidRPr="005F396B" w:rsidRDefault="005F396B" w:rsidP="005F396B">
      <w:pPr>
        <w:widowControl w:val="0"/>
        <w:numPr>
          <w:ilvl w:val="1"/>
          <w:numId w:val="9"/>
        </w:numPr>
        <w:spacing w:after="0" w:line="23" w:lineRule="atLeast"/>
        <w:outlineLvl w:val="0"/>
        <w:rPr>
          <w:rFonts w:ascii="Times New Roman" w:eastAsia="Times New Roman" w:hAnsi="Times New Roman"/>
          <w:sz w:val="23"/>
          <w:szCs w:val="23"/>
        </w:rPr>
      </w:pPr>
      <w:r w:rsidRPr="005F396B">
        <w:rPr>
          <w:rFonts w:ascii="Times New Roman" w:eastAsia="Times New Roman" w:hAnsi="Times New Roman"/>
          <w:bCs/>
          <w:sz w:val="23"/>
          <w:szCs w:val="23"/>
        </w:rPr>
        <w:t xml:space="preserve">TTI will document funding policies and the history of relevant legislation about state funding for transit. This documentation will include information about the origins and changes of previous and existing legislation for urban and rural areas. </w:t>
      </w:r>
    </w:p>
    <w:p w:rsidR="005F396B" w:rsidRPr="005F396B" w:rsidRDefault="005F396B" w:rsidP="005F396B">
      <w:pPr>
        <w:widowControl w:val="0"/>
        <w:spacing w:after="0" w:line="23" w:lineRule="atLeast"/>
        <w:ind w:left="792"/>
        <w:outlineLvl w:val="0"/>
        <w:rPr>
          <w:rFonts w:ascii="Times New Roman" w:eastAsia="Times New Roman" w:hAnsi="Times New Roman"/>
          <w:sz w:val="23"/>
          <w:szCs w:val="23"/>
        </w:rPr>
      </w:pPr>
    </w:p>
    <w:p w:rsidR="005F396B" w:rsidRPr="005F396B" w:rsidRDefault="005F396B" w:rsidP="005F396B">
      <w:pPr>
        <w:widowControl w:val="0"/>
        <w:numPr>
          <w:ilvl w:val="1"/>
          <w:numId w:val="9"/>
        </w:numPr>
        <w:spacing w:after="0" w:line="23" w:lineRule="atLeast"/>
        <w:outlineLvl w:val="0"/>
        <w:rPr>
          <w:rFonts w:ascii="Times New Roman" w:eastAsia="Times New Roman" w:hAnsi="Times New Roman"/>
          <w:b/>
          <w:bCs/>
          <w:sz w:val="23"/>
          <w:szCs w:val="23"/>
        </w:rPr>
      </w:pPr>
      <w:r w:rsidRPr="005F396B">
        <w:rPr>
          <w:rFonts w:ascii="Times New Roman" w:eastAsia="Times New Roman" w:hAnsi="Times New Roman"/>
          <w:sz w:val="23"/>
          <w:szCs w:val="23"/>
        </w:rPr>
        <w:t>TTI will document the impact of the lack of state funding for the urban gap on the ability of FBC and other rural transit districts to match federal funding for urbanized areas.</w:t>
      </w:r>
    </w:p>
    <w:p w:rsidR="005F396B" w:rsidRPr="005F396B" w:rsidRDefault="005F396B" w:rsidP="005F396B">
      <w:pPr>
        <w:widowControl w:val="0"/>
        <w:spacing w:after="0" w:line="23" w:lineRule="atLeast"/>
        <w:ind w:left="792"/>
        <w:outlineLvl w:val="0"/>
        <w:rPr>
          <w:rFonts w:ascii="Times New Roman" w:eastAsia="Times New Roman" w:hAnsi="Times New Roman"/>
          <w:b/>
          <w:bCs/>
          <w:sz w:val="23"/>
          <w:szCs w:val="23"/>
        </w:rPr>
      </w:pPr>
    </w:p>
    <w:p w:rsidR="005F396B" w:rsidRPr="005F396B" w:rsidRDefault="005F396B" w:rsidP="005F396B">
      <w:pPr>
        <w:widowControl w:val="0"/>
        <w:numPr>
          <w:ilvl w:val="1"/>
          <w:numId w:val="9"/>
        </w:numPr>
        <w:spacing w:after="0" w:line="23" w:lineRule="atLeast"/>
        <w:outlineLvl w:val="0"/>
        <w:rPr>
          <w:rFonts w:ascii="Times New Roman" w:eastAsia="Times New Roman" w:hAnsi="Times New Roman"/>
          <w:b/>
          <w:bCs/>
          <w:sz w:val="23"/>
          <w:szCs w:val="23"/>
        </w:rPr>
      </w:pPr>
      <w:r w:rsidRPr="005F396B">
        <w:rPr>
          <w:rFonts w:ascii="Times New Roman" w:eastAsia="Times New Roman" w:hAnsi="Times New Roman"/>
          <w:sz w:val="23"/>
          <w:szCs w:val="23"/>
        </w:rPr>
        <w:t>TTI will document UZA’s that have grown beyond the jurisdiction of the transit authority and the impacts to funding/service that result.</w:t>
      </w:r>
    </w:p>
    <w:p w:rsidR="005F396B" w:rsidRPr="005F396B" w:rsidRDefault="005F396B" w:rsidP="005F396B">
      <w:pPr>
        <w:widowControl w:val="0"/>
        <w:spacing w:after="0" w:line="23" w:lineRule="atLeast"/>
        <w:ind w:left="792"/>
        <w:outlineLvl w:val="0"/>
        <w:rPr>
          <w:rFonts w:ascii="Times New Roman" w:eastAsia="Times New Roman" w:hAnsi="Times New Roman"/>
          <w:b/>
          <w:bCs/>
          <w:sz w:val="23"/>
          <w:szCs w:val="23"/>
        </w:rPr>
      </w:pPr>
    </w:p>
    <w:p w:rsidR="005F396B" w:rsidRPr="005F396B" w:rsidRDefault="005F396B" w:rsidP="005F396B">
      <w:pPr>
        <w:widowControl w:val="0"/>
        <w:numPr>
          <w:ilvl w:val="1"/>
          <w:numId w:val="9"/>
        </w:numPr>
        <w:spacing w:after="0" w:line="23" w:lineRule="atLeast"/>
        <w:outlineLvl w:val="0"/>
        <w:rPr>
          <w:rFonts w:ascii="Times New Roman" w:eastAsia="Times New Roman" w:hAnsi="Times New Roman"/>
          <w:b/>
          <w:bCs/>
          <w:sz w:val="23"/>
          <w:szCs w:val="23"/>
        </w:rPr>
      </w:pPr>
      <w:r w:rsidRPr="005F396B">
        <w:rPr>
          <w:rFonts w:ascii="Times New Roman" w:eastAsia="Times New Roman" w:hAnsi="Times New Roman"/>
          <w:sz w:val="23"/>
          <w:szCs w:val="23"/>
        </w:rPr>
        <w:t xml:space="preserve">Legislation for transit with taxing authority, special districts that could be used and their limitations. </w:t>
      </w:r>
    </w:p>
    <w:p w:rsidR="005F396B" w:rsidRPr="005F396B" w:rsidRDefault="005F396B" w:rsidP="005F396B">
      <w:pPr>
        <w:widowControl w:val="0"/>
        <w:spacing w:after="0" w:line="23" w:lineRule="atLeast"/>
        <w:outlineLvl w:val="0"/>
        <w:rPr>
          <w:rFonts w:ascii="Times New Roman" w:eastAsia="Times New Roman" w:hAnsi="Times New Roman"/>
          <w:sz w:val="23"/>
          <w:szCs w:val="23"/>
        </w:rPr>
      </w:pPr>
    </w:p>
    <w:p w:rsidR="005F396B" w:rsidRPr="005F396B" w:rsidRDefault="005F396B" w:rsidP="005F396B">
      <w:pPr>
        <w:widowControl w:val="0"/>
        <w:spacing w:after="0" w:line="240" w:lineRule="auto"/>
        <w:ind w:firstLine="360"/>
        <w:rPr>
          <w:rFonts w:ascii="Times New Roman" w:hAnsi="Times New Roman"/>
          <w:i/>
        </w:rPr>
      </w:pPr>
      <w:r w:rsidRPr="005F396B">
        <w:rPr>
          <w:rFonts w:ascii="Times New Roman" w:hAnsi="Times New Roman"/>
          <w:i/>
        </w:rPr>
        <w:t xml:space="preserve">Deliverables: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100"/>
      </w:tblGrid>
      <w:tr w:rsidR="005F396B" w:rsidRPr="005F396B" w:rsidTr="00961987">
        <w:trPr>
          <w:trHeight w:val="252"/>
          <w:jc w:val="center"/>
        </w:trPr>
        <w:tc>
          <w:tcPr>
            <w:tcW w:w="535" w:type="dxa"/>
          </w:tcPr>
          <w:p w:rsidR="005F396B" w:rsidRPr="005F396B" w:rsidRDefault="005F396B" w:rsidP="005F396B">
            <w:pPr>
              <w:spacing w:after="0" w:line="240" w:lineRule="auto"/>
              <w:rPr>
                <w:rFonts w:ascii="Times New Roman" w:hAnsi="Times New Roman"/>
                <w:i/>
              </w:rPr>
            </w:pPr>
            <w:r w:rsidRPr="005F396B">
              <w:rPr>
                <w:rFonts w:ascii="Times New Roman" w:hAnsi="Times New Roman"/>
                <w:i/>
              </w:rPr>
              <w:t>1A.</w:t>
            </w:r>
          </w:p>
        </w:tc>
        <w:tc>
          <w:tcPr>
            <w:tcW w:w="8100" w:type="dxa"/>
          </w:tcPr>
          <w:p w:rsidR="005F396B" w:rsidRPr="005F396B" w:rsidRDefault="005F396B" w:rsidP="005F396B">
            <w:pPr>
              <w:spacing w:after="0" w:line="240" w:lineRule="auto"/>
              <w:rPr>
                <w:rFonts w:ascii="Times New Roman" w:hAnsi="Times New Roman"/>
                <w:i/>
              </w:rPr>
            </w:pPr>
            <w:r w:rsidRPr="005F396B">
              <w:rPr>
                <w:rFonts w:ascii="Times New Roman" w:hAnsi="Times New Roman"/>
                <w:i/>
              </w:rPr>
              <w:t>Technical memorandum documenting the history of state funding for transit and specifically speaking to state funding to support transit in urbanized areas outside regional transit authorities.</w:t>
            </w:r>
          </w:p>
        </w:tc>
      </w:tr>
    </w:tbl>
    <w:p w:rsidR="005F396B" w:rsidRDefault="005F396B" w:rsidP="005F396B">
      <w:pPr>
        <w:widowControl w:val="0"/>
        <w:spacing w:after="0" w:line="240" w:lineRule="auto"/>
        <w:outlineLvl w:val="0"/>
        <w:rPr>
          <w:rFonts w:ascii="Times New Roman" w:eastAsia="Times New Roman" w:hAnsi="Times New Roman"/>
          <w:b/>
          <w:bCs/>
          <w:sz w:val="23"/>
          <w:szCs w:val="23"/>
        </w:rPr>
      </w:pPr>
    </w:p>
    <w:p w:rsidR="005F396B" w:rsidRPr="005F396B" w:rsidRDefault="005F396B" w:rsidP="005F396B">
      <w:pPr>
        <w:widowControl w:val="0"/>
        <w:spacing w:after="0" w:line="240" w:lineRule="auto"/>
        <w:outlineLvl w:val="0"/>
        <w:rPr>
          <w:rFonts w:ascii="Times New Roman" w:eastAsia="Times New Roman" w:hAnsi="Times New Roman"/>
          <w:b/>
          <w:bCs/>
          <w:sz w:val="23"/>
          <w:szCs w:val="23"/>
        </w:rPr>
      </w:pPr>
      <w:r w:rsidRPr="005F396B">
        <w:rPr>
          <w:rFonts w:ascii="Times New Roman" w:eastAsia="Times New Roman" w:hAnsi="Times New Roman"/>
          <w:b/>
          <w:bCs/>
          <w:sz w:val="23"/>
          <w:szCs w:val="23"/>
        </w:rPr>
        <w:t xml:space="preserve">Schedule:   </w:t>
      </w:r>
    </w:p>
    <w:tbl>
      <w:tblPr>
        <w:tblStyle w:val="TableGrid3"/>
        <w:tblW w:w="9336" w:type="dxa"/>
        <w:jc w:val="center"/>
        <w:tblBorders>
          <w:top w:val="none" w:sz="0" w:space="0" w:color="auto"/>
          <w:left w:val="none" w:sz="0" w:space="0" w:color="auto"/>
          <w:right w:val="none" w:sz="0" w:space="0" w:color="auto"/>
        </w:tblBorders>
        <w:tblLook w:val="04A0" w:firstRow="1" w:lastRow="0" w:firstColumn="1" w:lastColumn="0" w:noHBand="0" w:noVBand="1"/>
      </w:tblPr>
      <w:tblGrid>
        <w:gridCol w:w="316"/>
        <w:gridCol w:w="2580"/>
        <w:gridCol w:w="528"/>
        <w:gridCol w:w="527"/>
        <w:gridCol w:w="561"/>
        <w:gridCol w:w="538"/>
        <w:gridCol w:w="528"/>
        <w:gridCol w:w="539"/>
        <w:gridCol w:w="594"/>
        <w:gridCol w:w="561"/>
        <w:gridCol w:w="611"/>
        <w:gridCol w:w="539"/>
        <w:gridCol w:w="483"/>
        <w:gridCol w:w="572"/>
      </w:tblGrid>
      <w:tr w:rsidR="005F396B" w:rsidRPr="005F396B" w:rsidTr="00961987">
        <w:trPr>
          <w:trHeight w:val="255"/>
          <w:jc w:val="center"/>
        </w:trPr>
        <w:tc>
          <w:tcPr>
            <w:tcW w:w="2896" w:type="dxa"/>
            <w:gridSpan w:val="2"/>
            <w:tcBorders>
              <w:bottom w:val="single" w:sz="4" w:space="0" w:color="auto"/>
            </w:tcBorders>
            <w:noWrap/>
            <w:hideMark/>
          </w:tcPr>
          <w:p w:rsidR="005F396B" w:rsidRPr="005F396B" w:rsidRDefault="005F396B" w:rsidP="005F396B">
            <w:pPr>
              <w:spacing w:before="1" w:after="0" w:line="240" w:lineRule="auto"/>
              <w:jc w:val="center"/>
              <w:rPr>
                <w:rFonts w:ascii="Times New Roman" w:eastAsia="Times New Roman" w:hAnsi="Times New Roman"/>
                <w:b/>
                <w:bCs/>
                <w:sz w:val="20"/>
                <w:szCs w:val="20"/>
              </w:rPr>
            </w:pPr>
            <w:r w:rsidRPr="005F396B">
              <w:rPr>
                <w:rFonts w:ascii="Times New Roman" w:eastAsia="Times New Roman" w:hAnsi="Times New Roman"/>
                <w:b/>
                <w:bCs/>
                <w:sz w:val="20"/>
                <w:szCs w:val="20"/>
              </w:rPr>
              <w:t>Tasks</w:t>
            </w:r>
          </w:p>
        </w:tc>
        <w:tc>
          <w:tcPr>
            <w:tcW w:w="528" w:type="dxa"/>
            <w:noWrap/>
            <w:hideMark/>
          </w:tcPr>
          <w:p w:rsidR="005F396B" w:rsidRPr="005F396B" w:rsidRDefault="005F396B" w:rsidP="005F396B">
            <w:pPr>
              <w:spacing w:before="1" w:after="0" w:line="240" w:lineRule="auto"/>
              <w:rPr>
                <w:rFonts w:ascii="Times New Roman" w:eastAsia="Times New Roman" w:hAnsi="Times New Roman"/>
                <w:b/>
                <w:bCs/>
                <w:sz w:val="20"/>
                <w:szCs w:val="20"/>
              </w:rPr>
            </w:pPr>
            <w:r w:rsidRPr="005F396B">
              <w:rPr>
                <w:rFonts w:ascii="Times New Roman" w:eastAsia="Times New Roman" w:hAnsi="Times New Roman"/>
                <w:b/>
                <w:bCs/>
                <w:sz w:val="20"/>
                <w:szCs w:val="20"/>
              </w:rPr>
              <w:t>Sep</w:t>
            </w:r>
          </w:p>
        </w:tc>
        <w:tc>
          <w:tcPr>
            <w:tcW w:w="527" w:type="dxa"/>
            <w:noWrap/>
            <w:hideMark/>
          </w:tcPr>
          <w:p w:rsidR="005F396B" w:rsidRPr="005F396B" w:rsidRDefault="005F396B" w:rsidP="005F396B">
            <w:pPr>
              <w:spacing w:before="1" w:after="0" w:line="240" w:lineRule="auto"/>
              <w:rPr>
                <w:rFonts w:ascii="Times New Roman" w:eastAsia="Times New Roman" w:hAnsi="Times New Roman"/>
                <w:b/>
                <w:bCs/>
                <w:sz w:val="20"/>
                <w:szCs w:val="20"/>
              </w:rPr>
            </w:pPr>
            <w:r w:rsidRPr="005F396B">
              <w:rPr>
                <w:rFonts w:ascii="Times New Roman" w:eastAsia="Times New Roman" w:hAnsi="Times New Roman"/>
                <w:b/>
                <w:bCs/>
                <w:sz w:val="20"/>
                <w:szCs w:val="20"/>
              </w:rPr>
              <w:t>Oct</w:t>
            </w:r>
          </w:p>
        </w:tc>
        <w:tc>
          <w:tcPr>
            <w:tcW w:w="561" w:type="dxa"/>
            <w:noWrap/>
            <w:hideMark/>
          </w:tcPr>
          <w:p w:rsidR="005F396B" w:rsidRPr="005F396B" w:rsidRDefault="005F396B" w:rsidP="005F396B">
            <w:pPr>
              <w:spacing w:before="1" w:after="0" w:line="240" w:lineRule="auto"/>
              <w:rPr>
                <w:rFonts w:ascii="Times New Roman" w:eastAsia="Times New Roman" w:hAnsi="Times New Roman"/>
                <w:b/>
                <w:bCs/>
                <w:sz w:val="20"/>
                <w:szCs w:val="20"/>
              </w:rPr>
            </w:pPr>
            <w:r w:rsidRPr="005F396B">
              <w:rPr>
                <w:rFonts w:ascii="Times New Roman" w:eastAsia="Times New Roman" w:hAnsi="Times New Roman"/>
                <w:b/>
                <w:bCs/>
                <w:sz w:val="20"/>
                <w:szCs w:val="20"/>
              </w:rPr>
              <w:t>Nov</w:t>
            </w:r>
          </w:p>
        </w:tc>
        <w:tc>
          <w:tcPr>
            <w:tcW w:w="397" w:type="dxa"/>
            <w:noWrap/>
            <w:hideMark/>
          </w:tcPr>
          <w:p w:rsidR="005F396B" w:rsidRPr="005F396B" w:rsidRDefault="005F396B" w:rsidP="005F396B">
            <w:pPr>
              <w:spacing w:before="1" w:after="0" w:line="240" w:lineRule="auto"/>
              <w:rPr>
                <w:rFonts w:ascii="Times New Roman" w:eastAsia="Times New Roman" w:hAnsi="Times New Roman"/>
                <w:b/>
                <w:bCs/>
                <w:sz w:val="20"/>
                <w:szCs w:val="20"/>
              </w:rPr>
            </w:pPr>
            <w:r w:rsidRPr="005F396B">
              <w:rPr>
                <w:rFonts w:ascii="Times New Roman" w:eastAsia="Times New Roman" w:hAnsi="Times New Roman"/>
                <w:b/>
                <w:bCs/>
                <w:sz w:val="20"/>
                <w:szCs w:val="20"/>
              </w:rPr>
              <w:t>Dec</w:t>
            </w:r>
          </w:p>
        </w:tc>
        <w:tc>
          <w:tcPr>
            <w:tcW w:w="528" w:type="dxa"/>
            <w:noWrap/>
            <w:hideMark/>
          </w:tcPr>
          <w:p w:rsidR="005F396B" w:rsidRPr="005F396B" w:rsidRDefault="005F396B" w:rsidP="005F396B">
            <w:pPr>
              <w:spacing w:before="1" w:after="0" w:line="240" w:lineRule="auto"/>
              <w:rPr>
                <w:rFonts w:ascii="Times New Roman" w:eastAsia="Times New Roman" w:hAnsi="Times New Roman"/>
                <w:b/>
                <w:bCs/>
                <w:sz w:val="20"/>
                <w:szCs w:val="20"/>
              </w:rPr>
            </w:pPr>
            <w:r w:rsidRPr="005F396B">
              <w:rPr>
                <w:rFonts w:ascii="Times New Roman" w:eastAsia="Times New Roman" w:hAnsi="Times New Roman"/>
                <w:b/>
                <w:bCs/>
                <w:sz w:val="20"/>
                <w:szCs w:val="20"/>
              </w:rPr>
              <w:t>Jan</w:t>
            </w:r>
          </w:p>
        </w:tc>
        <w:tc>
          <w:tcPr>
            <w:tcW w:w="539" w:type="dxa"/>
            <w:noWrap/>
            <w:hideMark/>
          </w:tcPr>
          <w:p w:rsidR="005F396B" w:rsidRPr="005F396B" w:rsidRDefault="005F396B" w:rsidP="005F396B">
            <w:pPr>
              <w:spacing w:before="1" w:after="0" w:line="240" w:lineRule="auto"/>
              <w:rPr>
                <w:rFonts w:ascii="Times New Roman" w:eastAsia="Times New Roman" w:hAnsi="Times New Roman"/>
                <w:b/>
                <w:bCs/>
                <w:sz w:val="20"/>
                <w:szCs w:val="20"/>
              </w:rPr>
            </w:pPr>
            <w:r w:rsidRPr="005F396B">
              <w:rPr>
                <w:rFonts w:ascii="Times New Roman" w:eastAsia="Times New Roman" w:hAnsi="Times New Roman"/>
                <w:b/>
                <w:bCs/>
                <w:sz w:val="20"/>
                <w:szCs w:val="20"/>
              </w:rPr>
              <w:t>Feb</w:t>
            </w:r>
          </w:p>
        </w:tc>
        <w:tc>
          <w:tcPr>
            <w:tcW w:w="594" w:type="dxa"/>
            <w:noWrap/>
            <w:hideMark/>
          </w:tcPr>
          <w:p w:rsidR="005F396B" w:rsidRPr="005F396B" w:rsidRDefault="005F396B" w:rsidP="005F396B">
            <w:pPr>
              <w:spacing w:before="1" w:after="0" w:line="240" w:lineRule="auto"/>
              <w:rPr>
                <w:rFonts w:ascii="Times New Roman" w:eastAsia="Times New Roman" w:hAnsi="Times New Roman"/>
                <w:b/>
                <w:bCs/>
                <w:sz w:val="20"/>
                <w:szCs w:val="20"/>
              </w:rPr>
            </w:pPr>
            <w:r w:rsidRPr="005F396B">
              <w:rPr>
                <w:rFonts w:ascii="Times New Roman" w:eastAsia="Times New Roman" w:hAnsi="Times New Roman"/>
                <w:b/>
                <w:bCs/>
                <w:sz w:val="20"/>
                <w:szCs w:val="20"/>
              </w:rPr>
              <w:t>Mar</w:t>
            </w:r>
          </w:p>
        </w:tc>
        <w:tc>
          <w:tcPr>
            <w:tcW w:w="561" w:type="dxa"/>
            <w:noWrap/>
            <w:hideMark/>
          </w:tcPr>
          <w:p w:rsidR="005F396B" w:rsidRPr="005F396B" w:rsidRDefault="005F396B" w:rsidP="005F396B">
            <w:pPr>
              <w:spacing w:before="1" w:after="0" w:line="240" w:lineRule="auto"/>
              <w:rPr>
                <w:rFonts w:ascii="Times New Roman" w:eastAsia="Times New Roman" w:hAnsi="Times New Roman"/>
                <w:b/>
                <w:bCs/>
                <w:sz w:val="20"/>
                <w:szCs w:val="20"/>
              </w:rPr>
            </w:pPr>
            <w:r w:rsidRPr="005F396B">
              <w:rPr>
                <w:rFonts w:ascii="Times New Roman" w:eastAsia="Times New Roman" w:hAnsi="Times New Roman"/>
                <w:b/>
                <w:bCs/>
                <w:sz w:val="20"/>
                <w:szCs w:val="20"/>
              </w:rPr>
              <w:t>Apr</w:t>
            </w:r>
          </w:p>
        </w:tc>
        <w:tc>
          <w:tcPr>
            <w:tcW w:w="611" w:type="dxa"/>
            <w:noWrap/>
            <w:hideMark/>
          </w:tcPr>
          <w:p w:rsidR="005F396B" w:rsidRPr="005F396B" w:rsidRDefault="005F396B" w:rsidP="005F396B">
            <w:pPr>
              <w:spacing w:before="1" w:after="0" w:line="240" w:lineRule="auto"/>
              <w:rPr>
                <w:rFonts w:ascii="Times New Roman" w:eastAsia="Times New Roman" w:hAnsi="Times New Roman"/>
                <w:b/>
                <w:bCs/>
                <w:sz w:val="20"/>
                <w:szCs w:val="20"/>
              </w:rPr>
            </w:pPr>
            <w:r w:rsidRPr="005F396B">
              <w:rPr>
                <w:rFonts w:ascii="Times New Roman" w:eastAsia="Times New Roman" w:hAnsi="Times New Roman"/>
                <w:b/>
                <w:bCs/>
                <w:sz w:val="20"/>
                <w:szCs w:val="20"/>
              </w:rPr>
              <w:t>May</w:t>
            </w:r>
          </w:p>
        </w:tc>
        <w:tc>
          <w:tcPr>
            <w:tcW w:w="539" w:type="dxa"/>
            <w:noWrap/>
            <w:hideMark/>
          </w:tcPr>
          <w:p w:rsidR="005F396B" w:rsidRPr="005F396B" w:rsidRDefault="005F396B" w:rsidP="005F396B">
            <w:pPr>
              <w:spacing w:before="1" w:after="0" w:line="240" w:lineRule="auto"/>
              <w:rPr>
                <w:rFonts w:ascii="Times New Roman" w:eastAsia="Times New Roman" w:hAnsi="Times New Roman"/>
                <w:b/>
                <w:bCs/>
                <w:sz w:val="20"/>
                <w:szCs w:val="20"/>
              </w:rPr>
            </w:pPr>
            <w:r w:rsidRPr="005F396B">
              <w:rPr>
                <w:rFonts w:ascii="Times New Roman" w:eastAsia="Times New Roman" w:hAnsi="Times New Roman"/>
                <w:b/>
                <w:bCs/>
                <w:sz w:val="20"/>
                <w:szCs w:val="20"/>
              </w:rPr>
              <w:t>Jun</w:t>
            </w:r>
          </w:p>
        </w:tc>
        <w:tc>
          <w:tcPr>
            <w:tcW w:w="483" w:type="dxa"/>
            <w:noWrap/>
            <w:hideMark/>
          </w:tcPr>
          <w:p w:rsidR="005F396B" w:rsidRPr="005F396B" w:rsidRDefault="005F396B" w:rsidP="005F396B">
            <w:pPr>
              <w:spacing w:before="1" w:after="0" w:line="240" w:lineRule="auto"/>
              <w:rPr>
                <w:rFonts w:ascii="Times New Roman" w:eastAsia="Times New Roman" w:hAnsi="Times New Roman"/>
                <w:b/>
                <w:bCs/>
                <w:sz w:val="20"/>
                <w:szCs w:val="20"/>
              </w:rPr>
            </w:pPr>
            <w:r w:rsidRPr="005F396B">
              <w:rPr>
                <w:rFonts w:ascii="Times New Roman" w:eastAsia="Times New Roman" w:hAnsi="Times New Roman"/>
                <w:b/>
                <w:bCs/>
                <w:sz w:val="20"/>
                <w:szCs w:val="20"/>
              </w:rPr>
              <w:t>Jul</w:t>
            </w:r>
          </w:p>
        </w:tc>
        <w:tc>
          <w:tcPr>
            <w:tcW w:w="572" w:type="dxa"/>
            <w:noWrap/>
            <w:hideMark/>
          </w:tcPr>
          <w:p w:rsidR="005F396B" w:rsidRPr="005F396B" w:rsidRDefault="005F396B" w:rsidP="005F396B">
            <w:pPr>
              <w:spacing w:before="1" w:after="0" w:line="240" w:lineRule="auto"/>
              <w:rPr>
                <w:rFonts w:ascii="Times New Roman" w:eastAsia="Times New Roman" w:hAnsi="Times New Roman"/>
                <w:b/>
                <w:bCs/>
                <w:sz w:val="20"/>
                <w:szCs w:val="20"/>
              </w:rPr>
            </w:pPr>
            <w:r w:rsidRPr="005F396B">
              <w:rPr>
                <w:rFonts w:ascii="Times New Roman" w:eastAsia="Times New Roman" w:hAnsi="Times New Roman"/>
                <w:b/>
                <w:bCs/>
                <w:sz w:val="20"/>
                <w:szCs w:val="20"/>
              </w:rPr>
              <w:t>Aug</w:t>
            </w:r>
          </w:p>
        </w:tc>
      </w:tr>
      <w:tr w:rsidR="005F396B" w:rsidRPr="005F396B" w:rsidTr="00826ECD">
        <w:trPr>
          <w:trHeight w:val="255"/>
          <w:jc w:val="center"/>
        </w:trPr>
        <w:tc>
          <w:tcPr>
            <w:tcW w:w="316" w:type="dxa"/>
            <w:tcBorders>
              <w:top w:val="single" w:sz="4" w:space="0" w:color="auto"/>
              <w:right w:val="nil"/>
            </w:tcBorders>
            <w:noWrap/>
            <w:vAlign w:val="center"/>
          </w:tcPr>
          <w:p w:rsidR="005F396B" w:rsidRPr="005F396B" w:rsidRDefault="005F396B" w:rsidP="005F396B">
            <w:pPr>
              <w:spacing w:before="1" w:after="0" w:line="240" w:lineRule="auto"/>
              <w:rPr>
                <w:rFonts w:ascii="Times New Roman" w:eastAsia="Times New Roman" w:hAnsi="Times New Roman"/>
                <w:bCs/>
                <w:sz w:val="20"/>
                <w:szCs w:val="20"/>
              </w:rPr>
            </w:pPr>
            <w:r w:rsidRPr="005F396B">
              <w:rPr>
                <w:rFonts w:ascii="Times New Roman" w:eastAsia="Times New Roman" w:hAnsi="Times New Roman"/>
                <w:bCs/>
                <w:sz w:val="20"/>
                <w:szCs w:val="20"/>
              </w:rPr>
              <w:t>1</w:t>
            </w:r>
          </w:p>
        </w:tc>
        <w:tc>
          <w:tcPr>
            <w:tcW w:w="2580" w:type="dxa"/>
            <w:tcBorders>
              <w:top w:val="single" w:sz="4" w:space="0" w:color="auto"/>
              <w:left w:val="nil"/>
            </w:tcBorders>
            <w:noWrap/>
            <w:vAlign w:val="center"/>
            <w:hideMark/>
          </w:tcPr>
          <w:p w:rsidR="005F396B" w:rsidRPr="005F396B" w:rsidRDefault="005F396B" w:rsidP="005F396B">
            <w:pPr>
              <w:spacing w:before="1" w:after="0" w:line="240" w:lineRule="auto"/>
              <w:rPr>
                <w:rFonts w:ascii="Times New Roman" w:eastAsia="Times New Roman" w:hAnsi="Times New Roman"/>
                <w:bCs/>
                <w:sz w:val="20"/>
                <w:szCs w:val="20"/>
              </w:rPr>
            </w:pPr>
            <w:r w:rsidRPr="005F396B">
              <w:rPr>
                <w:rFonts w:ascii="Times New Roman" w:eastAsia="Times New Roman" w:hAnsi="Times New Roman"/>
                <w:bCs/>
                <w:sz w:val="20"/>
                <w:szCs w:val="20"/>
              </w:rPr>
              <w:t>Statue Funds and Urban Gap</w:t>
            </w:r>
          </w:p>
        </w:tc>
        <w:tc>
          <w:tcPr>
            <w:tcW w:w="528" w:type="dxa"/>
            <w:noWrap/>
            <w:hideMark/>
          </w:tcPr>
          <w:p w:rsidR="005F396B" w:rsidRPr="005F396B" w:rsidRDefault="005F396B" w:rsidP="005F396B">
            <w:pPr>
              <w:spacing w:before="1" w:after="0" w:line="240" w:lineRule="auto"/>
              <w:rPr>
                <w:rFonts w:ascii="Times New Roman" w:eastAsia="Times New Roman" w:hAnsi="Times New Roman"/>
                <w:bCs/>
                <w:sz w:val="20"/>
                <w:szCs w:val="20"/>
              </w:rPr>
            </w:pPr>
          </w:p>
        </w:tc>
        <w:tc>
          <w:tcPr>
            <w:tcW w:w="527" w:type="dxa"/>
            <w:shd w:val="clear" w:color="auto" w:fill="BFBFBF" w:themeFill="background1" w:themeFillShade="BF"/>
            <w:noWrap/>
          </w:tcPr>
          <w:p w:rsidR="005F396B" w:rsidRPr="00826ECD" w:rsidRDefault="005F396B" w:rsidP="005F396B">
            <w:pPr>
              <w:spacing w:before="1" w:after="0" w:line="240" w:lineRule="auto"/>
              <w:rPr>
                <w:rFonts w:ascii="Times New Roman" w:eastAsia="Times New Roman" w:hAnsi="Times New Roman"/>
                <w:bCs/>
                <w:color w:val="BFBFBF" w:themeColor="background1" w:themeShade="BF"/>
                <w:sz w:val="20"/>
                <w:szCs w:val="20"/>
                <w:highlight w:val="darkGray"/>
              </w:rPr>
            </w:pPr>
          </w:p>
        </w:tc>
        <w:tc>
          <w:tcPr>
            <w:tcW w:w="561" w:type="dxa"/>
            <w:shd w:val="clear" w:color="auto" w:fill="BFBFBF" w:themeFill="background1" w:themeFillShade="BF"/>
            <w:noWrap/>
          </w:tcPr>
          <w:p w:rsidR="005F396B" w:rsidRPr="00826ECD" w:rsidRDefault="005F396B" w:rsidP="005F396B">
            <w:pPr>
              <w:spacing w:before="1" w:after="0" w:line="240" w:lineRule="auto"/>
              <w:rPr>
                <w:rFonts w:ascii="Times New Roman" w:eastAsia="Times New Roman" w:hAnsi="Times New Roman"/>
                <w:bCs/>
                <w:sz w:val="20"/>
                <w:szCs w:val="20"/>
                <w:highlight w:val="darkGray"/>
              </w:rPr>
            </w:pPr>
          </w:p>
        </w:tc>
        <w:tc>
          <w:tcPr>
            <w:tcW w:w="397" w:type="dxa"/>
            <w:shd w:val="clear" w:color="auto" w:fill="BFBFBF" w:themeFill="background1" w:themeFillShade="BF"/>
            <w:noWrap/>
          </w:tcPr>
          <w:p w:rsidR="005F396B" w:rsidRPr="00826ECD" w:rsidRDefault="005F396B" w:rsidP="005F396B">
            <w:pPr>
              <w:spacing w:before="1" w:after="0" w:line="240" w:lineRule="auto"/>
              <w:rPr>
                <w:rFonts w:ascii="Times New Roman" w:eastAsia="Times New Roman" w:hAnsi="Times New Roman"/>
                <w:bCs/>
                <w:sz w:val="20"/>
                <w:szCs w:val="20"/>
                <w:highlight w:val="darkGray"/>
              </w:rPr>
            </w:pPr>
          </w:p>
        </w:tc>
        <w:tc>
          <w:tcPr>
            <w:tcW w:w="528" w:type="dxa"/>
            <w:shd w:val="clear" w:color="auto" w:fill="BFBFBF" w:themeFill="background1" w:themeFillShade="BF"/>
            <w:noWrap/>
          </w:tcPr>
          <w:p w:rsidR="005F396B" w:rsidRPr="00826ECD" w:rsidRDefault="005F396B" w:rsidP="005F396B">
            <w:pPr>
              <w:spacing w:before="1" w:after="0" w:line="240" w:lineRule="auto"/>
              <w:rPr>
                <w:rFonts w:ascii="Times New Roman" w:eastAsia="Times New Roman" w:hAnsi="Times New Roman"/>
                <w:bCs/>
                <w:sz w:val="20"/>
                <w:szCs w:val="20"/>
                <w:highlight w:val="lightGray"/>
              </w:rPr>
            </w:pPr>
          </w:p>
        </w:tc>
        <w:tc>
          <w:tcPr>
            <w:tcW w:w="539" w:type="dxa"/>
            <w:shd w:val="clear" w:color="auto" w:fill="BFBFBF" w:themeFill="background1" w:themeFillShade="BF"/>
            <w:noWrap/>
          </w:tcPr>
          <w:p w:rsidR="005F396B" w:rsidRPr="00826ECD" w:rsidRDefault="005F396B" w:rsidP="005F396B">
            <w:pPr>
              <w:spacing w:before="1" w:after="0" w:line="240" w:lineRule="auto"/>
              <w:rPr>
                <w:rFonts w:ascii="Times New Roman" w:eastAsia="Times New Roman" w:hAnsi="Times New Roman"/>
                <w:bCs/>
                <w:sz w:val="20"/>
                <w:szCs w:val="20"/>
                <w:highlight w:val="lightGray"/>
              </w:rPr>
            </w:pPr>
          </w:p>
        </w:tc>
        <w:tc>
          <w:tcPr>
            <w:tcW w:w="594" w:type="dxa"/>
            <w:shd w:val="clear" w:color="auto" w:fill="BFBFBF" w:themeFill="background1" w:themeFillShade="BF"/>
            <w:noWrap/>
            <w:hideMark/>
          </w:tcPr>
          <w:p w:rsidR="005F396B" w:rsidRPr="00826ECD" w:rsidRDefault="005F396B" w:rsidP="005F396B">
            <w:pPr>
              <w:spacing w:before="1" w:after="0" w:line="240" w:lineRule="auto"/>
              <w:rPr>
                <w:rFonts w:ascii="Times New Roman" w:eastAsia="Times New Roman" w:hAnsi="Times New Roman"/>
                <w:bCs/>
                <w:sz w:val="20"/>
                <w:szCs w:val="20"/>
                <w:highlight w:val="lightGray"/>
              </w:rPr>
            </w:pPr>
          </w:p>
        </w:tc>
        <w:tc>
          <w:tcPr>
            <w:tcW w:w="561" w:type="dxa"/>
            <w:shd w:val="clear" w:color="auto" w:fill="BFBFBF" w:themeFill="background1" w:themeFillShade="BF"/>
            <w:noWrap/>
            <w:hideMark/>
          </w:tcPr>
          <w:p w:rsidR="005F396B" w:rsidRPr="00826ECD" w:rsidRDefault="005F396B" w:rsidP="005F396B">
            <w:pPr>
              <w:spacing w:before="1" w:after="0" w:line="240" w:lineRule="auto"/>
              <w:rPr>
                <w:rFonts w:ascii="Times New Roman" w:eastAsia="Times New Roman" w:hAnsi="Times New Roman"/>
                <w:bCs/>
                <w:sz w:val="20"/>
                <w:szCs w:val="20"/>
                <w:highlight w:val="lightGray"/>
              </w:rPr>
            </w:pPr>
          </w:p>
        </w:tc>
        <w:tc>
          <w:tcPr>
            <w:tcW w:w="611" w:type="dxa"/>
            <w:shd w:val="clear" w:color="auto" w:fill="auto"/>
            <w:noWrap/>
            <w:hideMark/>
          </w:tcPr>
          <w:p w:rsidR="005F396B" w:rsidRPr="005F396B" w:rsidRDefault="005F396B" w:rsidP="005F396B">
            <w:pPr>
              <w:spacing w:before="1" w:after="0" w:line="240" w:lineRule="auto"/>
              <w:rPr>
                <w:rFonts w:ascii="Times New Roman" w:eastAsia="Times New Roman" w:hAnsi="Times New Roman"/>
                <w:bCs/>
                <w:sz w:val="20"/>
                <w:szCs w:val="20"/>
              </w:rPr>
            </w:pPr>
          </w:p>
        </w:tc>
        <w:tc>
          <w:tcPr>
            <w:tcW w:w="539" w:type="dxa"/>
            <w:shd w:val="clear" w:color="auto" w:fill="auto"/>
            <w:noWrap/>
            <w:hideMark/>
          </w:tcPr>
          <w:p w:rsidR="005F396B" w:rsidRPr="005F396B" w:rsidRDefault="005F396B" w:rsidP="005F396B">
            <w:pPr>
              <w:spacing w:before="1" w:after="0" w:line="240" w:lineRule="auto"/>
              <w:rPr>
                <w:rFonts w:ascii="Times New Roman" w:eastAsia="Times New Roman" w:hAnsi="Times New Roman"/>
                <w:bCs/>
                <w:sz w:val="20"/>
                <w:szCs w:val="20"/>
              </w:rPr>
            </w:pPr>
          </w:p>
        </w:tc>
        <w:tc>
          <w:tcPr>
            <w:tcW w:w="483" w:type="dxa"/>
            <w:shd w:val="clear" w:color="auto" w:fill="auto"/>
            <w:noWrap/>
            <w:hideMark/>
          </w:tcPr>
          <w:p w:rsidR="005F396B" w:rsidRPr="005F396B" w:rsidRDefault="005F396B" w:rsidP="005F396B">
            <w:pPr>
              <w:spacing w:before="1" w:after="0" w:line="240" w:lineRule="auto"/>
              <w:rPr>
                <w:rFonts w:ascii="Times New Roman" w:eastAsia="Times New Roman" w:hAnsi="Times New Roman"/>
                <w:bCs/>
                <w:sz w:val="20"/>
                <w:szCs w:val="20"/>
              </w:rPr>
            </w:pPr>
          </w:p>
        </w:tc>
        <w:tc>
          <w:tcPr>
            <w:tcW w:w="572" w:type="dxa"/>
            <w:shd w:val="clear" w:color="auto" w:fill="auto"/>
            <w:noWrap/>
            <w:hideMark/>
          </w:tcPr>
          <w:p w:rsidR="005F396B" w:rsidRPr="005F396B" w:rsidRDefault="005F396B" w:rsidP="005F396B">
            <w:pPr>
              <w:spacing w:before="1" w:after="0" w:line="240" w:lineRule="auto"/>
              <w:rPr>
                <w:rFonts w:ascii="Times New Roman" w:eastAsia="Times New Roman" w:hAnsi="Times New Roman"/>
                <w:bCs/>
                <w:sz w:val="20"/>
                <w:szCs w:val="20"/>
              </w:rPr>
            </w:pPr>
          </w:p>
        </w:tc>
      </w:tr>
    </w:tbl>
    <w:p w:rsidR="005F396B" w:rsidRPr="005F396B" w:rsidRDefault="005F396B" w:rsidP="005F396B">
      <w:pPr>
        <w:widowControl w:val="0"/>
        <w:spacing w:before="1" w:after="0" w:line="240" w:lineRule="auto"/>
        <w:rPr>
          <w:rFonts w:ascii="Times New Roman" w:eastAsia="Times New Roman" w:hAnsi="Times New Roman"/>
          <w:b/>
          <w:bCs/>
          <w:sz w:val="23"/>
          <w:szCs w:val="23"/>
        </w:rPr>
      </w:pPr>
    </w:p>
    <w:p w:rsidR="005F396B" w:rsidRPr="005F396B" w:rsidRDefault="005F396B" w:rsidP="005F396B">
      <w:pPr>
        <w:widowControl w:val="0"/>
        <w:spacing w:after="0" w:line="240" w:lineRule="auto"/>
        <w:rPr>
          <w:rFonts w:ascii="Times New Roman" w:hAnsi="Times New Roman"/>
          <w:b/>
          <w:sz w:val="24"/>
        </w:rPr>
      </w:pPr>
      <w:r w:rsidRPr="005F396B">
        <w:rPr>
          <w:rFonts w:ascii="Times New Roman" w:hAnsi="Times New Roman"/>
          <w:b/>
          <w:sz w:val="24"/>
        </w:rPr>
        <w:br w:type="page"/>
      </w:r>
    </w:p>
    <w:p w:rsidR="00A4123E" w:rsidRPr="00F62E71" w:rsidRDefault="00A4123E" w:rsidP="00F62E71">
      <w:pPr>
        <w:spacing w:after="0"/>
        <w:jc w:val="center"/>
        <w:rPr>
          <w:rFonts w:ascii="Times New Roman" w:hAnsi="Times New Roman"/>
          <w:b/>
          <w:bCs/>
          <w:sz w:val="23"/>
          <w:szCs w:val="23"/>
        </w:rPr>
      </w:pPr>
      <w:r w:rsidRPr="00F62E71">
        <w:rPr>
          <w:rFonts w:ascii="Times New Roman" w:hAnsi="Times New Roman"/>
          <w:b/>
          <w:bCs/>
          <w:sz w:val="23"/>
          <w:szCs w:val="23"/>
        </w:rPr>
        <w:lastRenderedPageBreak/>
        <w:t>EXHIBIT B</w:t>
      </w:r>
    </w:p>
    <w:p w:rsidR="00A4123E" w:rsidRPr="00F62E71" w:rsidRDefault="00A4123E" w:rsidP="00A4123E">
      <w:pPr>
        <w:jc w:val="center"/>
        <w:rPr>
          <w:rFonts w:ascii="Times New Roman" w:hAnsi="Times New Roman"/>
          <w:b/>
          <w:bCs/>
          <w:sz w:val="23"/>
          <w:szCs w:val="23"/>
        </w:rPr>
      </w:pPr>
      <w:r w:rsidRPr="00F62E71">
        <w:rPr>
          <w:rFonts w:ascii="Times New Roman" w:hAnsi="Times New Roman"/>
          <w:b/>
          <w:bCs/>
          <w:sz w:val="23"/>
          <w:szCs w:val="23"/>
        </w:rPr>
        <w:t>BUDGET</w:t>
      </w:r>
    </w:p>
    <w:p w:rsidR="00A4123E" w:rsidRPr="00F62E71" w:rsidRDefault="00A4123E" w:rsidP="00A4123E">
      <w:pPr>
        <w:widowControl w:val="0"/>
        <w:spacing w:before="52" w:after="0" w:line="240" w:lineRule="auto"/>
        <w:jc w:val="center"/>
        <w:rPr>
          <w:rFonts w:ascii="Times New Roman" w:eastAsia="Times New Roman" w:hAnsi="Times New Roman"/>
          <w:b/>
          <w:snapToGrid w:val="0"/>
          <w:sz w:val="23"/>
          <w:szCs w:val="23"/>
          <w:u w:val="single"/>
        </w:rPr>
      </w:pPr>
      <w:proofErr w:type="gramStart"/>
      <w:r w:rsidRPr="00F62E71">
        <w:rPr>
          <w:rFonts w:ascii="Times New Roman" w:eastAsia="Times New Roman" w:hAnsi="Times New Roman"/>
          <w:b/>
          <w:snapToGrid w:val="0"/>
          <w:sz w:val="23"/>
          <w:szCs w:val="23"/>
        </w:rPr>
        <w:t>WORK AUTHORIZATION NO.</w:t>
      </w:r>
      <w:proofErr w:type="gramEnd"/>
      <w:r w:rsidRPr="00F62E71">
        <w:rPr>
          <w:rFonts w:ascii="Times New Roman" w:eastAsia="Times New Roman" w:hAnsi="Times New Roman"/>
          <w:b/>
          <w:snapToGrid w:val="0"/>
          <w:sz w:val="23"/>
          <w:szCs w:val="23"/>
        </w:rPr>
        <w:t xml:space="preserve"> </w:t>
      </w:r>
      <w:r w:rsidR="00826ECD">
        <w:rPr>
          <w:rFonts w:ascii="Times New Roman" w:eastAsia="Times New Roman" w:hAnsi="Times New Roman"/>
          <w:b/>
          <w:snapToGrid w:val="0"/>
          <w:sz w:val="23"/>
          <w:szCs w:val="23"/>
        </w:rPr>
        <w:t>2</w:t>
      </w:r>
    </w:p>
    <w:p w:rsidR="00A4123E" w:rsidRPr="00F62E71" w:rsidRDefault="00A4123E" w:rsidP="00A4123E">
      <w:pPr>
        <w:widowControl w:val="0"/>
        <w:spacing w:before="52" w:after="0" w:line="240" w:lineRule="auto"/>
        <w:rPr>
          <w:rFonts w:ascii="Times New Roman" w:eastAsia="Times New Roman" w:hAnsi="Times New Roman"/>
          <w:b/>
          <w:snapToGrid w:val="0"/>
          <w:sz w:val="23"/>
          <w:szCs w:val="23"/>
          <w:u w:val="single"/>
        </w:rPr>
      </w:pPr>
    </w:p>
    <w:p w:rsidR="00FE4084" w:rsidRDefault="00A4123E" w:rsidP="00A4123E">
      <w:pPr>
        <w:widowControl w:val="0"/>
        <w:spacing w:before="52" w:after="0" w:line="240" w:lineRule="auto"/>
        <w:rPr>
          <w:rFonts w:ascii="Times New Roman" w:eastAsia="Times New Roman" w:hAnsi="Times New Roman"/>
          <w:b/>
          <w:i/>
          <w:sz w:val="23"/>
          <w:szCs w:val="23"/>
        </w:rPr>
      </w:pPr>
      <w:r w:rsidRPr="00F62E71">
        <w:rPr>
          <w:rFonts w:ascii="Times New Roman" w:eastAsia="Times New Roman" w:hAnsi="Times New Roman"/>
          <w:b/>
          <w:i/>
          <w:sz w:val="23"/>
          <w:szCs w:val="23"/>
        </w:rPr>
        <w:t xml:space="preserve"> </w:t>
      </w:r>
      <w:r w:rsidR="00FE4084" w:rsidRPr="00F62E71">
        <w:rPr>
          <w:rFonts w:ascii="Times New Roman" w:eastAsia="Times New Roman" w:hAnsi="Times New Roman"/>
          <w:b/>
          <w:i/>
          <w:sz w:val="23"/>
          <w:szCs w:val="23"/>
        </w:rPr>
        <w:t>Budget by Expense Type</w:t>
      </w:r>
      <w:r w:rsidRPr="00F62E71">
        <w:rPr>
          <w:rFonts w:ascii="Times New Roman" w:eastAsia="Times New Roman" w:hAnsi="Times New Roman"/>
          <w:b/>
          <w:i/>
          <w:sz w:val="23"/>
          <w:szCs w:val="23"/>
        </w:rPr>
        <w:t xml:space="preserve"> (Rounded to $10):</w:t>
      </w:r>
    </w:p>
    <w:p w:rsidR="007B053A" w:rsidRPr="00F62E71" w:rsidRDefault="007B053A" w:rsidP="00A4123E">
      <w:pPr>
        <w:widowControl w:val="0"/>
        <w:spacing w:before="52" w:after="0" w:line="240" w:lineRule="auto"/>
        <w:rPr>
          <w:rFonts w:ascii="Times New Roman" w:eastAsia="Times New Roman" w:hAnsi="Times New Roman"/>
          <w:b/>
          <w:i/>
          <w:sz w:val="23"/>
          <w:szCs w:val="23"/>
        </w:rPr>
      </w:pPr>
    </w:p>
    <w:tbl>
      <w:tblPr>
        <w:tblW w:w="0" w:type="auto"/>
        <w:tblLook w:val="04A0" w:firstRow="1" w:lastRow="0" w:firstColumn="1" w:lastColumn="0" w:noHBand="0" w:noVBand="1"/>
      </w:tblPr>
      <w:tblGrid>
        <w:gridCol w:w="2401"/>
        <w:gridCol w:w="964"/>
      </w:tblGrid>
      <w:tr w:rsidR="008F1815" w:rsidRPr="00F62E71" w:rsidTr="00A4123E">
        <w:trPr>
          <w:trHeight w:hRule="exact" w:val="342"/>
        </w:trPr>
        <w:tc>
          <w:tcPr>
            <w:tcW w:w="0" w:type="auto"/>
            <w:shd w:val="clear" w:color="auto" w:fill="auto"/>
            <w:vAlign w:val="center"/>
          </w:tcPr>
          <w:p w:rsidR="00FE4084" w:rsidRPr="00F62E71" w:rsidRDefault="00FE4084" w:rsidP="00A4123E">
            <w:pPr>
              <w:widowControl w:val="0"/>
              <w:spacing w:after="0" w:line="240" w:lineRule="auto"/>
              <w:rPr>
                <w:rFonts w:ascii="Times New Roman" w:eastAsia="Times New Roman" w:hAnsi="Times New Roman"/>
                <w:sz w:val="23"/>
                <w:szCs w:val="23"/>
              </w:rPr>
            </w:pPr>
            <w:r w:rsidRPr="00F62E71">
              <w:rPr>
                <w:rFonts w:ascii="Times New Roman" w:eastAsia="Times New Roman" w:hAnsi="Times New Roman"/>
                <w:sz w:val="23"/>
                <w:szCs w:val="23"/>
              </w:rPr>
              <w:t>TTI Labor</w:t>
            </w:r>
          </w:p>
        </w:tc>
        <w:tc>
          <w:tcPr>
            <w:tcW w:w="0" w:type="auto"/>
            <w:shd w:val="clear" w:color="auto" w:fill="auto"/>
            <w:vAlign w:val="center"/>
          </w:tcPr>
          <w:p w:rsidR="00FE4084" w:rsidRPr="00F62E71" w:rsidRDefault="00FE4084" w:rsidP="005F396B">
            <w:pPr>
              <w:widowControl w:val="0"/>
              <w:spacing w:after="0" w:line="240" w:lineRule="auto"/>
              <w:jc w:val="right"/>
              <w:rPr>
                <w:rFonts w:ascii="Times New Roman" w:hAnsi="Times New Roman"/>
                <w:sz w:val="23"/>
                <w:szCs w:val="23"/>
              </w:rPr>
            </w:pPr>
            <w:r w:rsidRPr="00F62E71">
              <w:rPr>
                <w:rFonts w:ascii="Times New Roman" w:hAnsi="Times New Roman"/>
                <w:sz w:val="23"/>
                <w:szCs w:val="23"/>
              </w:rPr>
              <w:t>$</w:t>
            </w:r>
            <w:r w:rsidR="005F396B">
              <w:rPr>
                <w:rFonts w:ascii="Times New Roman" w:hAnsi="Times New Roman"/>
                <w:sz w:val="23"/>
                <w:szCs w:val="23"/>
              </w:rPr>
              <w:t>18,730</w:t>
            </w:r>
          </w:p>
        </w:tc>
      </w:tr>
      <w:tr w:rsidR="008F1815" w:rsidRPr="00F62E71" w:rsidTr="00A4123E">
        <w:trPr>
          <w:trHeight w:hRule="exact" w:val="297"/>
        </w:trPr>
        <w:tc>
          <w:tcPr>
            <w:tcW w:w="0" w:type="auto"/>
            <w:shd w:val="clear" w:color="auto" w:fill="auto"/>
            <w:vAlign w:val="center"/>
          </w:tcPr>
          <w:p w:rsidR="00FE4084" w:rsidRPr="00F62E71" w:rsidRDefault="00FE4084" w:rsidP="00A4123E">
            <w:pPr>
              <w:widowControl w:val="0"/>
              <w:spacing w:after="0" w:line="240" w:lineRule="auto"/>
              <w:rPr>
                <w:rFonts w:ascii="Times New Roman" w:eastAsia="Times New Roman" w:hAnsi="Times New Roman"/>
                <w:sz w:val="23"/>
                <w:szCs w:val="23"/>
              </w:rPr>
            </w:pPr>
            <w:r w:rsidRPr="00F62E71">
              <w:rPr>
                <w:rFonts w:ascii="Times New Roman" w:eastAsia="Times New Roman" w:hAnsi="Times New Roman"/>
                <w:sz w:val="23"/>
                <w:szCs w:val="23"/>
              </w:rPr>
              <w:t>TTI Operating Expense</w:t>
            </w:r>
          </w:p>
        </w:tc>
        <w:tc>
          <w:tcPr>
            <w:tcW w:w="0" w:type="auto"/>
            <w:shd w:val="clear" w:color="auto" w:fill="auto"/>
            <w:vAlign w:val="center"/>
          </w:tcPr>
          <w:p w:rsidR="00FE4084" w:rsidRPr="00F62E71" w:rsidRDefault="00FE4084" w:rsidP="005F396B">
            <w:pPr>
              <w:widowControl w:val="0"/>
              <w:spacing w:after="0" w:line="240" w:lineRule="auto"/>
              <w:jc w:val="right"/>
              <w:rPr>
                <w:rFonts w:ascii="Times New Roman" w:hAnsi="Times New Roman"/>
                <w:sz w:val="23"/>
                <w:szCs w:val="23"/>
              </w:rPr>
            </w:pPr>
            <w:r w:rsidRPr="00F62E71">
              <w:rPr>
                <w:rFonts w:ascii="Times New Roman" w:hAnsi="Times New Roman"/>
                <w:sz w:val="23"/>
                <w:szCs w:val="23"/>
              </w:rPr>
              <w:t>$</w:t>
            </w:r>
            <w:r w:rsidR="005F396B">
              <w:rPr>
                <w:rFonts w:ascii="Times New Roman" w:hAnsi="Times New Roman"/>
                <w:sz w:val="23"/>
                <w:szCs w:val="23"/>
              </w:rPr>
              <w:t>950</w:t>
            </w:r>
          </w:p>
        </w:tc>
      </w:tr>
      <w:tr w:rsidR="008F1815" w:rsidRPr="00F62E71" w:rsidTr="00A4123E">
        <w:trPr>
          <w:trHeight w:hRule="exact" w:val="360"/>
        </w:trPr>
        <w:tc>
          <w:tcPr>
            <w:tcW w:w="0" w:type="auto"/>
            <w:shd w:val="clear" w:color="auto" w:fill="auto"/>
            <w:vAlign w:val="center"/>
          </w:tcPr>
          <w:p w:rsidR="00FE4084" w:rsidRPr="00F62E71" w:rsidRDefault="00FE4084" w:rsidP="00A4123E">
            <w:pPr>
              <w:widowControl w:val="0"/>
              <w:spacing w:after="0" w:line="240" w:lineRule="auto"/>
              <w:rPr>
                <w:rFonts w:ascii="Times New Roman" w:eastAsia="Times New Roman" w:hAnsi="Times New Roman"/>
                <w:sz w:val="23"/>
                <w:szCs w:val="23"/>
              </w:rPr>
            </w:pPr>
            <w:r w:rsidRPr="00F62E71">
              <w:rPr>
                <w:rFonts w:ascii="Times New Roman" w:eastAsia="Times New Roman" w:hAnsi="Times New Roman"/>
                <w:sz w:val="23"/>
                <w:szCs w:val="23"/>
              </w:rPr>
              <w:t>TTI Administrative OH</w:t>
            </w:r>
          </w:p>
        </w:tc>
        <w:tc>
          <w:tcPr>
            <w:tcW w:w="0" w:type="auto"/>
            <w:shd w:val="clear" w:color="auto" w:fill="auto"/>
            <w:vAlign w:val="center"/>
          </w:tcPr>
          <w:p w:rsidR="00FE4084" w:rsidRPr="00F62E71" w:rsidRDefault="00FE4084" w:rsidP="005F396B">
            <w:pPr>
              <w:widowControl w:val="0"/>
              <w:spacing w:after="0" w:line="240" w:lineRule="auto"/>
              <w:jc w:val="right"/>
              <w:rPr>
                <w:rFonts w:ascii="Times New Roman" w:hAnsi="Times New Roman"/>
                <w:sz w:val="23"/>
                <w:szCs w:val="23"/>
              </w:rPr>
            </w:pPr>
            <w:r w:rsidRPr="00F62E71">
              <w:rPr>
                <w:rFonts w:ascii="Times New Roman" w:hAnsi="Times New Roman"/>
                <w:sz w:val="23"/>
                <w:szCs w:val="23"/>
              </w:rPr>
              <w:t>$</w:t>
            </w:r>
            <w:r w:rsidR="005F396B">
              <w:rPr>
                <w:rFonts w:ascii="Times New Roman" w:hAnsi="Times New Roman"/>
                <w:sz w:val="23"/>
                <w:szCs w:val="23"/>
              </w:rPr>
              <w:t>9,320</w:t>
            </w:r>
          </w:p>
        </w:tc>
      </w:tr>
      <w:tr w:rsidR="008F1815" w:rsidRPr="00F62E71" w:rsidTr="00A4123E">
        <w:trPr>
          <w:trHeight w:hRule="exact" w:val="315"/>
        </w:trPr>
        <w:tc>
          <w:tcPr>
            <w:tcW w:w="0" w:type="auto"/>
            <w:shd w:val="clear" w:color="auto" w:fill="auto"/>
            <w:vAlign w:val="center"/>
          </w:tcPr>
          <w:p w:rsidR="00FE4084" w:rsidRPr="00F62E71" w:rsidRDefault="00FE4084" w:rsidP="00A4123E">
            <w:pPr>
              <w:widowControl w:val="0"/>
              <w:spacing w:after="0" w:line="240" w:lineRule="auto"/>
              <w:rPr>
                <w:rFonts w:ascii="Times New Roman" w:eastAsia="Times New Roman" w:hAnsi="Times New Roman"/>
                <w:b/>
                <w:sz w:val="23"/>
                <w:szCs w:val="23"/>
              </w:rPr>
            </w:pPr>
            <w:r w:rsidRPr="00F62E71">
              <w:rPr>
                <w:rFonts w:ascii="Times New Roman" w:eastAsia="Times New Roman" w:hAnsi="Times New Roman"/>
                <w:b/>
                <w:sz w:val="23"/>
                <w:szCs w:val="23"/>
              </w:rPr>
              <w:t>Total Fixed Price</w:t>
            </w:r>
          </w:p>
        </w:tc>
        <w:tc>
          <w:tcPr>
            <w:tcW w:w="0" w:type="auto"/>
            <w:shd w:val="clear" w:color="auto" w:fill="auto"/>
            <w:vAlign w:val="center"/>
          </w:tcPr>
          <w:p w:rsidR="00FE4084" w:rsidRPr="00F62E71" w:rsidRDefault="00FE4084" w:rsidP="005F396B">
            <w:pPr>
              <w:widowControl w:val="0"/>
              <w:spacing w:after="0" w:line="240" w:lineRule="auto"/>
              <w:jc w:val="right"/>
              <w:rPr>
                <w:rFonts w:ascii="Times New Roman" w:hAnsi="Times New Roman"/>
                <w:b/>
                <w:sz w:val="23"/>
                <w:szCs w:val="23"/>
              </w:rPr>
            </w:pPr>
            <w:r w:rsidRPr="00F62E71">
              <w:rPr>
                <w:rFonts w:ascii="Times New Roman" w:hAnsi="Times New Roman"/>
                <w:b/>
                <w:sz w:val="23"/>
                <w:szCs w:val="23"/>
              </w:rPr>
              <w:t>$</w:t>
            </w:r>
            <w:r w:rsidR="005F396B">
              <w:rPr>
                <w:rFonts w:ascii="Times New Roman" w:hAnsi="Times New Roman"/>
                <w:b/>
                <w:sz w:val="23"/>
                <w:szCs w:val="23"/>
              </w:rPr>
              <w:t>29</w:t>
            </w:r>
            <w:r w:rsidR="007B053A">
              <w:rPr>
                <w:rFonts w:ascii="Times New Roman" w:hAnsi="Times New Roman"/>
                <w:b/>
                <w:sz w:val="23"/>
                <w:szCs w:val="23"/>
              </w:rPr>
              <w:t>,00</w:t>
            </w:r>
            <w:r w:rsidRPr="00F62E71">
              <w:rPr>
                <w:rFonts w:ascii="Times New Roman" w:hAnsi="Times New Roman"/>
                <w:b/>
                <w:sz w:val="23"/>
                <w:szCs w:val="23"/>
              </w:rPr>
              <w:t>0</w:t>
            </w:r>
          </w:p>
        </w:tc>
      </w:tr>
    </w:tbl>
    <w:p w:rsidR="00FE4084" w:rsidRPr="00F62E71" w:rsidRDefault="00FE4084" w:rsidP="007B053A">
      <w:pPr>
        <w:rPr>
          <w:rFonts w:ascii="Times New Roman" w:hAnsi="Times New Roman"/>
          <w:b/>
          <w:sz w:val="23"/>
          <w:szCs w:val="23"/>
          <w:u w:val="single"/>
        </w:rPr>
      </w:pPr>
    </w:p>
    <w:p w:rsidR="002D6E6E" w:rsidRPr="00F62E71" w:rsidRDefault="002D6E6E">
      <w:pPr>
        <w:rPr>
          <w:rFonts w:ascii="Times New Roman" w:hAnsi="Times New Roman"/>
          <w:sz w:val="23"/>
          <w:szCs w:val="23"/>
        </w:rPr>
      </w:pPr>
    </w:p>
    <w:sectPr w:rsidR="002D6E6E" w:rsidRPr="00F62E71" w:rsidSect="00FE4084">
      <w:footerReference w:type="default" r:id="rId9"/>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524" w:rsidRDefault="00F30524" w:rsidP="00FE4084">
      <w:pPr>
        <w:spacing w:after="0" w:line="240" w:lineRule="auto"/>
      </w:pPr>
      <w:r>
        <w:separator/>
      </w:r>
    </w:p>
  </w:endnote>
  <w:endnote w:type="continuationSeparator" w:id="0">
    <w:p w:rsidR="00F30524" w:rsidRDefault="00F30524" w:rsidP="00FE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23E" w:rsidRDefault="00A4123E" w:rsidP="00A4123E">
    <w:pPr>
      <w:pStyle w:val="Footer"/>
      <w:spacing w:after="0"/>
      <w:jc w:val="center"/>
    </w:pPr>
    <w:r>
      <w:t xml:space="preserve">Page </w:t>
    </w:r>
    <w:r>
      <w:rPr>
        <w:b/>
      </w:rPr>
      <w:fldChar w:fldCharType="begin"/>
    </w:r>
    <w:r>
      <w:rPr>
        <w:b/>
      </w:rPr>
      <w:instrText xml:space="preserve"> PAGE  \* Arabic  \* MERGEFORMAT </w:instrText>
    </w:r>
    <w:r>
      <w:rPr>
        <w:b/>
      </w:rPr>
      <w:fldChar w:fldCharType="separate"/>
    </w:r>
    <w:r w:rsidR="00010633">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010633">
      <w:rPr>
        <w:b/>
        <w:noProof/>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524" w:rsidRDefault="00F30524" w:rsidP="00FE4084">
      <w:pPr>
        <w:spacing w:after="0" w:line="240" w:lineRule="auto"/>
      </w:pPr>
      <w:r>
        <w:separator/>
      </w:r>
    </w:p>
  </w:footnote>
  <w:footnote w:type="continuationSeparator" w:id="0">
    <w:p w:rsidR="00F30524" w:rsidRDefault="00F30524" w:rsidP="00FE4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6CFF"/>
    <w:multiLevelType w:val="hybridMultilevel"/>
    <w:tmpl w:val="85408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CB23260"/>
    <w:multiLevelType w:val="hybridMultilevel"/>
    <w:tmpl w:val="B180F52A"/>
    <w:lvl w:ilvl="0" w:tplc="AD669EA2">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nsid w:val="13AC6568"/>
    <w:multiLevelType w:val="multilevel"/>
    <w:tmpl w:val="8FD447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E61D17"/>
    <w:multiLevelType w:val="hybridMultilevel"/>
    <w:tmpl w:val="9A2060B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000E01"/>
    <w:multiLevelType w:val="hybridMultilevel"/>
    <w:tmpl w:val="BDF05196"/>
    <w:lvl w:ilvl="0" w:tplc="AD669EA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B37AC"/>
    <w:multiLevelType w:val="hybridMultilevel"/>
    <w:tmpl w:val="A53C9992"/>
    <w:lvl w:ilvl="0" w:tplc="02D2B476">
      <w:start w:val="1"/>
      <w:numFmt w:val="decimal"/>
      <w:lvlText w:val="%1."/>
      <w:lvlJc w:val="left"/>
      <w:pPr>
        <w:ind w:left="45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2BA63506"/>
    <w:multiLevelType w:val="hybridMultilevel"/>
    <w:tmpl w:val="5074E0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8927BA"/>
    <w:multiLevelType w:val="hybridMultilevel"/>
    <w:tmpl w:val="99783792"/>
    <w:lvl w:ilvl="0" w:tplc="29BC7964">
      <w:start w:val="2"/>
      <w:numFmt w:val="decimal"/>
      <w:lvlText w:val="%1."/>
      <w:lvlJc w:val="left"/>
      <w:pPr>
        <w:ind w:left="545" w:hanging="440"/>
        <w:jc w:val="right"/>
      </w:pPr>
      <w:rPr>
        <w:rFonts w:ascii="Times New Roman" w:eastAsia="Times New Roman" w:hAnsi="Times New Roman" w:hint="default"/>
        <w:color w:val="363636"/>
        <w:w w:val="105"/>
        <w:sz w:val="23"/>
        <w:szCs w:val="23"/>
      </w:rPr>
    </w:lvl>
    <w:lvl w:ilvl="1" w:tplc="8F8EC718">
      <w:start w:val="1"/>
      <w:numFmt w:val="lowerLetter"/>
      <w:lvlText w:val="%2."/>
      <w:lvlJc w:val="left"/>
      <w:pPr>
        <w:ind w:left="1519" w:hanging="349"/>
      </w:pPr>
      <w:rPr>
        <w:rFonts w:ascii="Times New Roman" w:eastAsia="Times New Roman" w:hAnsi="Times New Roman" w:hint="default"/>
        <w:color w:val="363636"/>
        <w:w w:val="96"/>
        <w:sz w:val="23"/>
        <w:szCs w:val="23"/>
      </w:rPr>
    </w:lvl>
    <w:lvl w:ilvl="2" w:tplc="9E6AE7D8">
      <w:start w:val="1"/>
      <w:numFmt w:val="bullet"/>
      <w:lvlText w:val="•"/>
      <w:lvlJc w:val="left"/>
      <w:pPr>
        <w:ind w:left="2430" w:hanging="349"/>
      </w:pPr>
      <w:rPr>
        <w:rFonts w:hint="default"/>
      </w:rPr>
    </w:lvl>
    <w:lvl w:ilvl="3" w:tplc="F4C85E50">
      <w:start w:val="1"/>
      <w:numFmt w:val="bullet"/>
      <w:lvlText w:val="•"/>
      <w:lvlJc w:val="left"/>
      <w:pPr>
        <w:ind w:left="3342" w:hanging="349"/>
      </w:pPr>
      <w:rPr>
        <w:rFonts w:hint="default"/>
      </w:rPr>
    </w:lvl>
    <w:lvl w:ilvl="4" w:tplc="A52ACE58">
      <w:start w:val="1"/>
      <w:numFmt w:val="bullet"/>
      <w:lvlText w:val="•"/>
      <w:lvlJc w:val="left"/>
      <w:pPr>
        <w:ind w:left="4253" w:hanging="349"/>
      </w:pPr>
      <w:rPr>
        <w:rFonts w:hint="default"/>
      </w:rPr>
    </w:lvl>
    <w:lvl w:ilvl="5" w:tplc="A0A69E76">
      <w:start w:val="1"/>
      <w:numFmt w:val="bullet"/>
      <w:lvlText w:val="•"/>
      <w:lvlJc w:val="left"/>
      <w:pPr>
        <w:ind w:left="5164" w:hanging="349"/>
      </w:pPr>
      <w:rPr>
        <w:rFonts w:hint="default"/>
      </w:rPr>
    </w:lvl>
    <w:lvl w:ilvl="6" w:tplc="88FA7984">
      <w:start w:val="1"/>
      <w:numFmt w:val="bullet"/>
      <w:lvlText w:val="•"/>
      <w:lvlJc w:val="left"/>
      <w:pPr>
        <w:ind w:left="6075" w:hanging="349"/>
      </w:pPr>
      <w:rPr>
        <w:rFonts w:hint="default"/>
      </w:rPr>
    </w:lvl>
    <w:lvl w:ilvl="7" w:tplc="363030A6">
      <w:start w:val="1"/>
      <w:numFmt w:val="bullet"/>
      <w:lvlText w:val="•"/>
      <w:lvlJc w:val="left"/>
      <w:pPr>
        <w:ind w:left="6986" w:hanging="349"/>
      </w:pPr>
      <w:rPr>
        <w:rFonts w:hint="default"/>
      </w:rPr>
    </w:lvl>
    <w:lvl w:ilvl="8" w:tplc="B970AA84">
      <w:start w:val="1"/>
      <w:numFmt w:val="bullet"/>
      <w:lvlText w:val="•"/>
      <w:lvlJc w:val="left"/>
      <w:pPr>
        <w:ind w:left="7897" w:hanging="349"/>
      </w:pPr>
      <w:rPr>
        <w:rFonts w:hint="default"/>
      </w:rPr>
    </w:lvl>
  </w:abstractNum>
  <w:abstractNum w:abstractNumId="8">
    <w:nsid w:val="500051F5"/>
    <w:multiLevelType w:val="hybridMultilevel"/>
    <w:tmpl w:val="E1865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9E5827"/>
    <w:multiLevelType w:val="hybridMultilevel"/>
    <w:tmpl w:val="F35490E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9C1E34"/>
    <w:multiLevelType w:val="hybridMultilevel"/>
    <w:tmpl w:val="CA689266"/>
    <w:lvl w:ilvl="0" w:tplc="C99632D8">
      <w:start w:val="1"/>
      <w:numFmt w:val="bullet"/>
      <w:lvlText w:val="•"/>
      <w:lvlJc w:val="left"/>
      <w:pPr>
        <w:ind w:left="1197" w:hanging="343"/>
      </w:pPr>
      <w:rPr>
        <w:rFonts w:ascii="Times New Roman" w:eastAsia="Times New Roman" w:hAnsi="Times New Roman" w:hint="default"/>
        <w:color w:val="383838"/>
        <w:w w:val="142"/>
        <w:sz w:val="23"/>
        <w:szCs w:val="23"/>
      </w:rPr>
    </w:lvl>
    <w:lvl w:ilvl="1" w:tplc="F9049282">
      <w:start w:val="1"/>
      <w:numFmt w:val="bullet"/>
      <w:lvlText w:val="•"/>
      <w:lvlJc w:val="left"/>
      <w:pPr>
        <w:ind w:left="2043" w:hanging="343"/>
      </w:pPr>
      <w:rPr>
        <w:rFonts w:hint="default"/>
      </w:rPr>
    </w:lvl>
    <w:lvl w:ilvl="2" w:tplc="F02083B8">
      <w:start w:val="1"/>
      <w:numFmt w:val="bullet"/>
      <w:lvlText w:val="•"/>
      <w:lvlJc w:val="left"/>
      <w:pPr>
        <w:ind w:left="2890" w:hanging="343"/>
      </w:pPr>
      <w:rPr>
        <w:rFonts w:hint="default"/>
      </w:rPr>
    </w:lvl>
    <w:lvl w:ilvl="3" w:tplc="BF387256">
      <w:start w:val="1"/>
      <w:numFmt w:val="bullet"/>
      <w:lvlText w:val="•"/>
      <w:lvlJc w:val="left"/>
      <w:pPr>
        <w:ind w:left="3736" w:hanging="343"/>
      </w:pPr>
      <w:rPr>
        <w:rFonts w:hint="default"/>
      </w:rPr>
    </w:lvl>
    <w:lvl w:ilvl="4" w:tplc="CDC82BD0">
      <w:start w:val="1"/>
      <w:numFmt w:val="bullet"/>
      <w:lvlText w:val="•"/>
      <w:lvlJc w:val="left"/>
      <w:pPr>
        <w:ind w:left="4582" w:hanging="343"/>
      </w:pPr>
      <w:rPr>
        <w:rFonts w:hint="default"/>
      </w:rPr>
    </w:lvl>
    <w:lvl w:ilvl="5" w:tplc="2F5EA73C">
      <w:start w:val="1"/>
      <w:numFmt w:val="bullet"/>
      <w:lvlText w:val="•"/>
      <w:lvlJc w:val="left"/>
      <w:pPr>
        <w:ind w:left="5428" w:hanging="343"/>
      </w:pPr>
      <w:rPr>
        <w:rFonts w:hint="default"/>
      </w:rPr>
    </w:lvl>
    <w:lvl w:ilvl="6" w:tplc="2B1E6386">
      <w:start w:val="1"/>
      <w:numFmt w:val="bullet"/>
      <w:lvlText w:val="•"/>
      <w:lvlJc w:val="left"/>
      <w:pPr>
        <w:ind w:left="6275" w:hanging="343"/>
      </w:pPr>
      <w:rPr>
        <w:rFonts w:hint="default"/>
      </w:rPr>
    </w:lvl>
    <w:lvl w:ilvl="7" w:tplc="9E165052">
      <w:start w:val="1"/>
      <w:numFmt w:val="bullet"/>
      <w:lvlText w:val="•"/>
      <w:lvlJc w:val="left"/>
      <w:pPr>
        <w:ind w:left="7121" w:hanging="343"/>
      </w:pPr>
      <w:rPr>
        <w:rFonts w:hint="default"/>
      </w:rPr>
    </w:lvl>
    <w:lvl w:ilvl="8" w:tplc="E6D884A0">
      <w:start w:val="1"/>
      <w:numFmt w:val="bullet"/>
      <w:lvlText w:val="•"/>
      <w:lvlJc w:val="left"/>
      <w:pPr>
        <w:ind w:left="7967" w:hanging="343"/>
      </w:pPr>
      <w:rPr>
        <w:rFonts w:hint="default"/>
      </w:rPr>
    </w:lvl>
  </w:abstractNum>
  <w:num w:numId="1">
    <w:abstractNumId w:val="5"/>
  </w:num>
  <w:num w:numId="2">
    <w:abstractNumId w:val="3"/>
  </w:num>
  <w:num w:numId="3">
    <w:abstractNumId w:val="6"/>
  </w:num>
  <w:num w:numId="4">
    <w:abstractNumId w:val="7"/>
  </w:num>
  <w:num w:numId="5">
    <w:abstractNumId w:val="9"/>
  </w:num>
  <w:num w:numId="6">
    <w:abstractNumId w:val="8"/>
  </w:num>
  <w:num w:numId="7">
    <w:abstractNumId w:val="0"/>
  </w:num>
  <w:num w:numId="8">
    <w:abstractNumId w:val="10"/>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36A"/>
    <w:rsid w:val="00010633"/>
    <w:rsid w:val="001C3A94"/>
    <w:rsid w:val="001F0B30"/>
    <w:rsid w:val="002D6E6E"/>
    <w:rsid w:val="00451D4D"/>
    <w:rsid w:val="004E51B0"/>
    <w:rsid w:val="005A682C"/>
    <w:rsid w:val="005F396B"/>
    <w:rsid w:val="00785CE2"/>
    <w:rsid w:val="007B053A"/>
    <w:rsid w:val="00826ECD"/>
    <w:rsid w:val="00852770"/>
    <w:rsid w:val="008F1815"/>
    <w:rsid w:val="00A13CBB"/>
    <w:rsid w:val="00A4123E"/>
    <w:rsid w:val="00AB381B"/>
    <w:rsid w:val="00AF55E8"/>
    <w:rsid w:val="00C91EAD"/>
    <w:rsid w:val="00CB7BD5"/>
    <w:rsid w:val="00D2220D"/>
    <w:rsid w:val="00D40802"/>
    <w:rsid w:val="00D57B25"/>
    <w:rsid w:val="00EE336A"/>
    <w:rsid w:val="00F30524"/>
    <w:rsid w:val="00F62E71"/>
    <w:rsid w:val="00F82CF6"/>
    <w:rsid w:val="00FA1171"/>
    <w:rsid w:val="00FE4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E336A"/>
    <w:pPr>
      <w:spacing w:after="120"/>
    </w:pPr>
  </w:style>
  <w:style w:type="character" w:customStyle="1" w:styleId="BodyTextChar">
    <w:name w:val="Body Text Char"/>
    <w:link w:val="BodyText"/>
    <w:uiPriority w:val="99"/>
    <w:semiHidden/>
    <w:rsid w:val="00EE336A"/>
    <w:rPr>
      <w:sz w:val="22"/>
      <w:szCs w:val="22"/>
    </w:rPr>
  </w:style>
  <w:style w:type="character" w:styleId="Hyperlink">
    <w:name w:val="Hyperlink"/>
    <w:uiPriority w:val="99"/>
    <w:unhideWhenUsed/>
    <w:rsid w:val="00EE336A"/>
    <w:rPr>
      <w:color w:val="0000FF"/>
      <w:u w:val="single"/>
    </w:rPr>
  </w:style>
  <w:style w:type="table" w:styleId="TableGrid">
    <w:name w:val="Table Grid"/>
    <w:basedOn w:val="TableNormal"/>
    <w:uiPriority w:val="59"/>
    <w:rsid w:val="00FE4084"/>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084"/>
    <w:pPr>
      <w:tabs>
        <w:tab w:val="center" w:pos="4680"/>
        <w:tab w:val="right" w:pos="9360"/>
      </w:tabs>
    </w:pPr>
  </w:style>
  <w:style w:type="character" w:customStyle="1" w:styleId="HeaderChar">
    <w:name w:val="Header Char"/>
    <w:link w:val="Header"/>
    <w:uiPriority w:val="99"/>
    <w:rsid w:val="00FE4084"/>
    <w:rPr>
      <w:sz w:val="22"/>
      <w:szCs w:val="22"/>
    </w:rPr>
  </w:style>
  <w:style w:type="paragraph" w:styleId="Footer">
    <w:name w:val="footer"/>
    <w:basedOn w:val="Normal"/>
    <w:link w:val="FooterChar"/>
    <w:uiPriority w:val="99"/>
    <w:unhideWhenUsed/>
    <w:rsid w:val="00FE4084"/>
    <w:pPr>
      <w:tabs>
        <w:tab w:val="center" w:pos="4680"/>
        <w:tab w:val="right" w:pos="9360"/>
      </w:tabs>
    </w:pPr>
  </w:style>
  <w:style w:type="character" w:customStyle="1" w:styleId="FooterChar">
    <w:name w:val="Footer Char"/>
    <w:link w:val="Footer"/>
    <w:uiPriority w:val="99"/>
    <w:rsid w:val="00FE4084"/>
    <w:rPr>
      <w:sz w:val="22"/>
      <w:szCs w:val="22"/>
    </w:rPr>
  </w:style>
  <w:style w:type="paragraph" w:styleId="ListParagraph">
    <w:name w:val="List Paragraph"/>
    <w:basedOn w:val="Normal"/>
    <w:uiPriority w:val="34"/>
    <w:qFormat/>
    <w:rsid w:val="00AF55E8"/>
    <w:pPr>
      <w:ind w:left="720"/>
      <w:contextualSpacing/>
    </w:pPr>
  </w:style>
  <w:style w:type="paragraph" w:styleId="BalloonText">
    <w:name w:val="Balloon Text"/>
    <w:basedOn w:val="Normal"/>
    <w:link w:val="BalloonTextChar"/>
    <w:uiPriority w:val="99"/>
    <w:semiHidden/>
    <w:unhideWhenUsed/>
    <w:rsid w:val="00852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770"/>
    <w:rPr>
      <w:rFonts w:ascii="Tahoma" w:hAnsi="Tahoma" w:cs="Tahoma"/>
      <w:sz w:val="16"/>
      <w:szCs w:val="16"/>
    </w:rPr>
  </w:style>
  <w:style w:type="character" w:styleId="CommentReference">
    <w:name w:val="annotation reference"/>
    <w:basedOn w:val="DefaultParagraphFont"/>
    <w:uiPriority w:val="99"/>
    <w:semiHidden/>
    <w:unhideWhenUsed/>
    <w:rsid w:val="00F62E71"/>
    <w:rPr>
      <w:sz w:val="16"/>
      <w:szCs w:val="16"/>
    </w:rPr>
  </w:style>
  <w:style w:type="paragraph" w:styleId="CommentText">
    <w:name w:val="annotation text"/>
    <w:basedOn w:val="Normal"/>
    <w:link w:val="CommentTextChar"/>
    <w:uiPriority w:val="99"/>
    <w:semiHidden/>
    <w:unhideWhenUsed/>
    <w:rsid w:val="00F62E71"/>
    <w:pPr>
      <w:widowControl w:val="0"/>
      <w:spacing w:after="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semiHidden/>
    <w:rsid w:val="00F62E71"/>
    <w:rPr>
      <w:rFonts w:ascii="Times New Roman" w:eastAsiaTheme="minorHAnsi" w:hAnsi="Times New Roman" w:cstheme="minorBidi"/>
    </w:rPr>
  </w:style>
  <w:style w:type="table" w:customStyle="1" w:styleId="TableGrid1">
    <w:name w:val="Table Grid1"/>
    <w:basedOn w:val="TableNormal"/>
    <w:next w:val="TableGrid"/>
    <w:uiPriority w:val="59"/>
    <w:rsid w:val="00F62E71"/>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B053A"/>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396B"/>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E336A"/>
    <w:pPr>
      <w:spacing w:after="120"/>
    </w:pPr>
  </w:style>
  <w:style w:type="character" w:customStyle="1" w:styleId="BodyTextChar">
    <w:name w:val="Body Text Char"/>
    <w:link w:val="BodyText"/>
    <w:uiPriority w:val="99"/>
    <w:semiHidden/>
    <w:rsid w:val="00EE336A"/>
    <w:rPr>
      <w:sz w:val="22"/>
      <w:szCs w:val="22"/>
    </w:rPr>
  </w:style>
  <w:style w:type="character" w:styleId="Hyperlink">
    <w:name w:val="Hyperlink"/>
    <w:uiPriority w:val="99"/>
    <w:unhideWhenUsed/>
    <w:rsid w:val="00EE336A"/>
    <w:rPr>
      <w:color w:val="0000FF"/>
      <w:u w:val="single"/>
    </w:rPr>
  </w:style>
  <w:style w:type="table" w:styleId="TableGrid">
    <w:name w:val="Table Grid"/>
    <w:basedOn w:val="TableNormal"/>
    <w:uiPriority w:val="59"/>
    <w:rsid w:val="00FE4084"/>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084"/>
    <w:pPr>
      <w:tabs>
        <w:tab w:val="center" w:pos="4680"/>
        <w:tab w:val="right" w:pos="9360"/>
      </w:tabs>
    </w:pPr>
  </w:style>
  <w:style w:type="character" w:customStyle="1" w:styleId="HeaderChar">
    <w:name w:val="Header Char"/>
    <w:link w:val="Header"/>
    <w:uiPriority w:val="99"/>
    <w:rsid w:val="00FE4084"/>
    <w:rPr>
      <w:sz w:val="22"/>
      <w:szCs w:val="22"/>
    </w:rPr>
  </w:style>
  <w:style w:type="paragraph" w:styleId="Footer">
    <w:name w:val="footer"/>
    <w:basedOn w:val="Normal"/>
    <w:link w:val="FooterChar"/>
    <w:uiPriority w:val="99"/>
    <w:unhideWhenUsed/>
    <w:rsid w:val="00FE4084"/>
    <w:pPr>
      <w:tabs>
        <w:tab w:val="center" w:pos="4680"/>
        <w:tab w:val="right" w:pos="9360"/>
      </w:tabs>
    </w:pPr>
  </w:style>
  <w:style w:type="character" w:customStyle="1" w:styleId="FooterChar">
    <w:name w:val="Footer Char"/>
    <w:link w:val="Footer"/>
    <w:uiPriority w:val="99"/>
    <w:rsid w:val="00FE4084"/>
    <w:rPr>
      <w:sz w:val="22"/>
      <w:szCs w:val="22"/>
    </w:rPr>
  </w:style>
  <w:style w:type="paragraph" w:styleId="ListParagraph">
    <w:name w:val="List Paragraph"/>
    <w:basedOn w:val="Normal"/>
    <w:uiPriority w:val="34"/>
    <w:qFormat/>
    <w:rsid w:val="00AF55E8"/>
    <w:pPr>
      <w:ind w:left="720"/>
      <w:contextualSpacing/>
    </w:pPr>
  </w:style>
  <w:style w:type="paragraph" w:styleId="BalloonText">
    <w:name w:val="Balloon Text"/>
    <w:basedOn w:val="Normal"/>
    <w:link w:val="BalloonTextChar"/>
    <w:uiPriority w:val="99"/>
    <w:semiHidden/>
    <w:unhideWhenUsed/>
    <w:rsid w:val="00852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770"/>
    <w:rPr>
      <w:rFonts w:ascii="Tahoma" w:hAnsi="Tahoma" w:cs="Tahoma"/>
      <w:sz w:val="16"/>
      <w:szCs w:val="16"/>
    </w:rPr>
  </w:style>
  <w:style w:type="character" w:styleId="CommentReference">
    <w:name w:val="annotation reference"/>
    <w:basedOn w:val="DefaultParagraphFont"/>
    <w:uiPriority w:val="99"/>
    <w:semiHidden/>
    <w:unhideWhenUsed/>
    <w:rsid w:val="00F62E71"/>
    <w:rPr>
      <w:sz w:val="16"/>
      <w:szCs w:val="16"/>
    </w:rPr>
  </w:style>
  <w:style w:type="paragraph" w:styleId="CommentText">
    <w:name w:val="annotation text"/>
    <w:basedOn w:val="Normal"/>
    <w:link w:val="CommentTextChar"/>
    <w:uiPriority w:val="99"/>
    <w:semiHidden/>
    <w:unhideWhenUsed/>
    <w:rsid w:val="00F62E71"/>
    <w:pPr>
      <w:widowControl w:val="0"/>
      <w:spacing w:after="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semiHidden/>
    <w:rsid w:val="00F62E71"/>
    <w:rPr>
      <w:rFonts w:ascii="Times New Roman" w:eastAsiaTheme="minorHAnsi" w:hAnsi="Times New Roman" w:cstheme="minorBidi"/>
    </w:rPr>
  </w:style>
  <w:style w:type="table" w:customStyle="1" w:styleId="TableGrid1">
    <w:name w:val="Table Grid1"/>
    <w:basedOn w:val="TableNormal"/>
    <w:next w:val="TableGrid"/>
    <w:uiPriority w:val="59"/>
    <w:rsid w:val="00F62E71"/>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B053A"/>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396B"/>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3552">
      <w:bodyDiv w:val="1"/>
      <w:marLeft w:val="0"/>
      <w:marRight w:val="0"/>
      <w:marTop w:val="0"/>
      <w:marBottom w:val="0"/>
      <w:divBdr>
        <w:top w:val="none" w:sz="0" w:space="0" w:color="auto"/>
        <w:left w:val="none" w:sz="0" w:space="0" w:color="auto"/>
        <w:bottom w:val="none" w:sz="0" w:space="0" w:color="auto"/>
        <w:right w:val="none" w:sz="0" w:space="0" w:color="auto"/>
      </w:divBdr>
    </w:div>
    <w:div w:id="344216155">
      <w:bodyDiv w:val="1"/>
      <w:marLeft w:val="0"/>
      <w:marRight w:val="0"/>
      <w:marTop w:val="0"/>
      <w:marBottom w:val="0"/>
      <w:divBdr>
        <w:top w:val="none" w:sz="0" w:space="0" w:color="auto"/>
        <w:left w:val="none" w:sz="0" w:space="0" w:color="auto"/>
        <w:bottom w:val="none" w:sz="0" w:space="0" w:color="auto"/>
        <w:right w:val="none" w:sz="0" w:space="0" w:color="auto"/>
      </w:divBdr>
    </w:div>
    <w:div w:id="1234196064">
      <w:bodyDiv w:val="1"/>
      <w:marLeft w:val="0"/>
      <w:marRight w:val="0"/>
      <w:marTop w:val="0"/>
      <w:marBottom w:val="0"/>
      <w:divBdr>
        <w:top w:val="none" w:sz="0" w:space="0" w:color="auto"/>
        <w:left w:val="none" w:sz="0" w:space="0" w:color="auto"/>
        <w:bottom w:val="none" w:sz="0" w:space="0" w:color="auto"/>
        <w:right w:val="none" w:sz="0" w:space="0" w:color="auto"/>
      </w:divBdr>
    </w:div>
    <w:div w:id="189019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DC0A0-43E5-4532-BB68-422E3BF4F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tti</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J-Malnar</dc:creator>
  <cp:lastModifiedBy>sistedal</cp:lastModifiedBy>
  <cp:revision>4</cp:revision>
  <cp:lastPrinted>2016-08-17T15:26:00Z</cp:lastPrinted>
  <dcterms:created xsi:type="dcterms:W3CDTF">2016-08-17T15:26:00Z</dcterms:created>
  <dcterms:modified xsi:type="dcterms:W3CDTF">2016-08-17T16:32:00Z</dcterms:modified>
</cp:coreProperties>
</file>